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07" w:rsidRDefault="00C34CD8" w:rsidP="008D31F6">
      <w:pPr>
        <w:spacing w:after="0" w:line="240" w:lineRule="auto"/>
        <w:jc w:val="center"/>
        <w:rPr>
          <w:rFonts w:eastAsia="Times New Roman"/>
          <w:b/>
          <w:color w:val="000000" w:themeColor="text1"/>
          <w:sz w:val="27"/>
          <w:szCs w:val="27"/>
          <w:lang w:eastAsia="ru-RU"/>
        </w:rPr>
      </w:pPr>
      <w:r w:rsidRPr="008D31F6">
        <w:rPr>
          <w:b/>
          <w:color w:val="000000" w:themeColor="text1"/>
        </w:rPr>
        <w:fldChar w:fldCharType="begin"/>
      </w:r>
      <w:r w:rsidRPr="008D31F6">
        <w:rPr>
          <w:b/>
          <w:color w:val="000000" w:themeColor="text1"/>
        </w:rPr>
        <w:instrText xml:space="preserve"> HYPERLINK "http://school4.uomur.org/DswMedia/polojenieussh.pdf" \t "_blank" </w:instrText>
      </w:r>
      <w:r w:rsidRPr="008D31F6">
        <w:rPr>
          <w:b/>
          <w:color w:val="000000" w:themeColor="text1"/>
        </w:rPr>
        <w:fldChar w:fldCharType="separate"/>
      </w:r>
      <w:r w:rsidR="00401A07" w:rsidRPr="008D31F6">
        <w:rPr>
          <w:rFonts w:eastAsia="Times New Roman"/>
          <w:b/>
          <w:color w:val="000000" w:themeColor="text1"/>
          <w:sz w:val="27"/>
          <w:szCs w:val="27"/>
          <w:lang w:eastAsia="ru-RU"/>
        </w:rPr>
        <w:t>Положение об органе государственно-общественного управления</w:t>
      </w:r>
      <w:r w:rsidRPr="008D31F6">
        <w:rPr>
          <w:rFonts w:eastAsia="Times New Roman"/>
          <w:b/>
          <w:color w:val="000000" w:themeColor="text1"/>
          <w:sz w:val="27"/>
          <w:szCs w:val="27"/>
          <w:lang w:eastAsia="ru-RU"/>
        </w:rPr>
        <w:fldChar w:fldCharType="end"/>
      </w:r>
    </w:p>
    <w:p w:rsidR="008D31F6" w:rsidRPr="008D31F6" w:rsidRDefault="008D31F6" w:rsidP="008D31F6">
      <w:pPr>
        <w:spacing w:after="0" w:line="240" w:lineRule="auto"/>
        <w:jc w:val="center"/>
        <w:rPr>
          <w:rFonts w:eastAsia="Times New Roman"/>
          <w:b/>
          <w:color w:val="000000" w:themeColor="text1"/>
          <w:sz w:val="27"/>
          <w:szCs w:val="27"/>
          <w:lang w:eastAsia="ru-RU"/>
        </w:rPr>
      </w:pPr>
    </w:p>
    <w:p w:rsidR="008D31F6" w:rsidRPr="008D31F6" w:rsidRDefault="008D31F6" w:rsidP="008D31F6">
      <w:pPr>
        <w:spacing w:after="0" w:line="240" w:lineRule="auto"/>
        <w:jc w:val="center"/>
        <w:rPr>
          <w:rFonts w:eastAsia="Times New Roman"/>
          <w:b/>
          <w:color w:val="000000" w:themeColor="text1"/>
          <w:sz w:val="27"/>
          <w:szCs w:val="27"/>
          <w:lang w:eastAsia="ru-RU"/>
        </w:rPr>
      </w:pPr>
      <w:r w:rsidRPr="008D31F6">
        <w:rPr>
          <w:rFonts w:eastAsia="Times New Roman"/>
          <w:b/>
          <w:color w:val="000000" w:themeColor="text1"/>
          <w:sz w:val="27"/>
          <w:szCs w:val="27"/>
          <w:lang w:eastAsia="ru-RU"/>
        </w:rPr>
        <w:t xml:space="preserve">Государственного бюджетного общеобразовательного учреждения </w:t>
      </w:r>
    </w:p>
    <w:p w:rsidR="008D31F6" w:rsidRPr="008D31F6" w:rsidRDefault="008D31F6" w:rsidP="008D31F6">
      <w:pPr>
        <w:spacing w:after="0" w:line="240" w:lineRule="auto"/>
        <w:jc w:val="center"/>
        <w:rPr>
          <w:rFonts w:eastAsia="Times New Roman"/>
          <w:b/>
          <w:color w:val="000000" w:themeColor="text1"/>
          <w:sz w:val="24"/>
          <w:szCs w:val="24"/>
          <w:lang w:eastAsia="ru-RU"/>
        </w:rPr>
      </w:pPr>
      <w:r w:rsidRPr="008D31F6">
        <w:rPr>
          <w:rFonts w:eastAsia="Times New Roman"/>
          <w:b/>
          <w:color w:val="000000" w:themeColor="text1"/>
          <w:sz w:val="27"/>
          <w:szCs w:val="27"/>
          <w:lang w:eastAsia="ru-RU"/>
        </w:rPr>
        <w:t>Центр образования №80 Центрального района Санкт-Петербурга</w:t>
      </w:r>
    </w:p>
    <w:p w:rsidR="008D31F6" w:rsidRDefault="00401A07" w:rsidP="008D31F6">
      <w:pPr>
        <w:spacing w:before="100" w:beforeAutospacing="1" w:after="100" w:afterAutospacing="1" w:line="240" w:lineRule="auto"/>
        <w:rPr>
          <w:rFonts w:eastAsia="Times New Roman"/>
          <w:sz w:val="24"/>
          <w:szCs w:val="24"/>
          <w:lang w:eastAsia="ru-RU"/>
        </w:rPr>
      </w:pPr>
      <w:r w:rsidRPr="00401A07">
        <w:rPr>
          <w:rFonts w:eastAsia="Times New Roman"/>
          <w:sz w:val="24"/>
          <w:szCs w:val="24"/>
          <w:lang w:eastAsia="ru-RU"/>
        </w:rPr>
        <w:t> </w:t>
      </w:r>
    </w:p>
    <w:p w:rsidR="00401A07" w:rsidRPr="00401A07" w:rsidRDefault="00401A07" w:rsidP="008D31F6">
      <w:pPr>
        <w:spacing w:before="100" w:beforeAutospacing="1" w:after="100" w:afterAutospacing="1" w:line="240" w:lineRule="auto"/>
        <w:rPr>
          <w:rFonts w:eastAsia="Times New Roman"/>
          <w:sz w:val="24"/>
          <w:szCs w:val="24"/>
          <w:lang w:eastAsia="ru-RU"/>
        </w:rPr>
      </w:pPr>
      <w:r w:rsidRPr="00401A07">
        <w:rPr>
          <w:rFonts w:eastAsia="Times New Roman"/>
          <w:b/>
          <w:sz w:val="26"/>
          <w:szCs w:val="26"/>
          <w:lang w:eastAsia="ru-RU"/>
        </w:rPr>
        <w:t>1.</w:t>
      </w:r>
      <w:r w:rsidRPr="00401A07">
        <w:rPr>
          <w:rFonts w:eastAsia="Times New Roman"/>
          <w:b/>
          <w:sz w:val="14"/>
          <w:szCs w:val="14"/>
          <w:lang w:eastAsia="ru-RU"/>
        </w:rPr>
        <w:t xml:space="preserve">      </w:t>
      </w:r>
      <w:r w:rsidRPr="00401A07">
        <w:rPr>
          <w:rFonts w:eastAsia="Times New Roman"/>
          <w:b/>
          <w:sz w:val="26"/>
          <w:szCs w:val="26"/>
          <w:lang w:eastAsia="ru-RU"/>
        </w:rPr>
        <w:t>ОБЩИЕ ПОЛОЖЕНИЯ</w:t>
      </w:r>
    </w:p>
    <w:p w:rsidR="00401A07" w:rsidRPr="008D31F6" w:rsidRDefault="00401A07" w:rsidP="008D31F6">
      <w:pPr>
        <w:spacing w:after="0" w:line="240" w:lineRule="auto"/>
        <w:jc w:val="both"/>
        <w:rPr>
          <w:rFonts w:eastAsia="Times New Roman"/>
          <w:color w:val="000000" w:themeColor="text1"/>
          <w:sz w:val="27"/>
          <w:szCs w:val="27"/>
          <w:lang w:eastAsia="ru-RU"/>
        </w:rPr>
      </w:pPr>
      <w:r w:rsidRPr="00401A07">
        <w:rPr>
          <w:rFonts w:eastAsia="Times New Roman"/>
          <w:sz w:val="26"/>
          <w:szCs w:val="26"/>
          <w:lang w:eastAsia="ru-RU"/>
        </w:rPr>
        <w:t xml:space="preserve">1.1. Управляющий Совет (далее - Совет) </w:t>
      </w:r>
      <w:r w:rsidR="008D31F6" w:rsidRPr="008D31F6">
        <w:rPr>
          <w:rFonts w:eastAsia="Times New Roman"/>
          <w:color w:val="000000" w:themeColor="text1"/>
          <w:sz w:val="27"/>
          <w:szCs w:val="27"/>
          <w:lang w:eastAsia="ru-RU"/>
        </w:rPr>
        <w:t xml:space="preserve">Государственного бюджетного </w:t>
      </w:r>
      <w:r w:rsidR="008D31F6">
        <w:rPr>
          <w:rFonts w:eastAsia="Times New Roman"/>
          <w:color w:val="000000" w:themeColor="text1"/>
          <w:sz w:val="27"/>
          <w:szCs w:val="27"/>
          <w:lang w:eastAsia="ru-RU"/>
        </w:rPr>
        <w:t xml:space="preserve">общеобразовательного учреждения </w:t>
      </w:r>
      <w:r w:rsidR="008D31F6" w:rsidRPr="008D31F6">
        <w:rPr>
          <w:rFonts w:eastAsia="Times New Roman"/>
          <w:color w:val="000000" w:themeColor="text1"/>
          <w:sz w:val="27"/>
          <w:szCs w:val="27"/>
          <w:lang w:eastAsia="ru-RU"/>
        </w:rPr>
        <w:t>Центр образования №80 Центрального района Санкт-Петербурга</w:t>
      </w:r>
      <w:r w:rsidR="008D31F6" w:rsidRPr="008D31F6">
        <w:rPr>
          <w:rFonts w:eastAsia="Times New Roman"/>
          <w:sz w:val="26"/>
          <w:szCs w:val="26"/>
          <w:lang w:eastAsia="ru-RU"/>
        </w:rPr>
        <w:t xml:space="preserve"> </w:t>
      </w:r>
      <w:r w:rsidRPr="00401A07">
        <w:rPr>
          <w:rFonts w:eastAsia="Times New Roman"/>
          <w:sz w:val="26"/>
          <w:szCs w:val="26"/>
          <w:lang w:eastAsia="ru-RU"/>
        </w:rPr>
        <w:t>(далее - Учреждение) является коллегиальным органом управления образовательным учреждением, реализующим принцип демократического, государственно-общественного управления образованием.</w:t>
      </w:r>
    </w:p>
    <w:p w:rsidR="00401A07" w:rsidRPr="00401A07" w:rsidRDefault="00401A07" w:rsidP="00401A07">
      <w:pPr>
        <w:spacing w:before="100" w:beforeAutospacing="1" w:after="100" w:afterAutospacing="1" w:line="240" w:lineRule="auto"/>
        <w:rPr>
          <w:rFonts w:eastAsia="Times New Roman"/>
          <w:sz w:val="24"/>
          <w:szCs w:val="24"/>
          <w:lang w:eastAsia="ru-RU"/>
        </w:rPr>
      </w:pPr>
      <w:r w:rsidRPr="00401A07">
        <w:rPr>
          <w:rFonts w:eastAsia="Times New Roman"/>
          <w:sz w:val="26"/>
          <w:szCs w:val="26"/>
          <w:lang w:eastAsia="ru-RU"/>
        </w:rPr>
        <w:t> </w:t>
      </w:r>
      <w:r w:rsidRPr="00401A07">
        <w:rPr>
          <w:rFonts w:eastAsia="Times New Roman"/>
          <w:b/>
          <w:i/>
          <w:sz w:val="26"/>
          <w:szCs w:val="26"/>
          <w:lang w:eastAsia="ru-RU"/>
        </w:rPr>
        <w:t>1.2. В своей деятельности Совет руководствуется:</w:t>
      </w:r>
    </w:p>
    <w:p w:rsidR="00401A07" w:rsidRPr="00401A07" w:rsidRDefault="00401A07" w:rsidP="008D31F6">
      <w:pPr>
        <w:spacing w:before="100" w:beforeAutospacing="1" w:after="100" w:afterAutospacing="1" w:line="240" w:lineRule="auto"/>
        <w:rPr>
          <w:rFonts w:eastAsia="Times New Roman"/>
          <w:sz w:val="24"/>
          <w:szCs w:val="24"/>
          <w:lang w:eastAsia="ru-RU"/>
        </w:rPr>
      </w:pPr>
      <w:r w:rsidRPr="00401A07">
        <w:rPr>
          <w:rFonts w:eastAsia="Times New Roman"/>
          <w:b/>
          <w:i/>
          <w:sz w:val="26"/>
          <w:szCs w:val="26"/>
          <w:lang w:eastAsia="ru-RU"/>
        </w:rPr>
        <w:t> </w:t>
      </w:r>
      <w:r w:rsidR="008D31F6">
        <w:rPr>
          <w:rFonts w:eastAsia="Times New Roman"/>
          <w:b/>
          <w:i/>
          <w:sz w:val="26"/>
          <w:szCs w:val="26"/>
          <w:lang w:eastAsia="ru-RU"/>
        </w:rPr>
        <w:t xml:space="preserve">     </w:t>
      </w: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Конституцией Российской Федерации;</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Законом Российской Федерации «Об образовании», иными федеральными кодексами и законами;</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Решениями Правительства Российской Федерации;</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Нормативными правовыми актами Ямало-Ненецкого автономного округа и муниципального образования г. Муравленко;</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Типовым положением об общеобразовательном учреждении;</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Уставом Учреждения  и настоящим Положением.</w:t>
      </w:r>
    </w:p>
    <w:p w:rsidR="00401A07" w:rsidRPr="00401A07" w:rsidRDefault="00401A07" w:rsidP="00401A07">
      <w:pPr>
        <w:spacing w:before="100" w:beforeAutospacing="1" w:after="100" w:afterAutospacing="1" w:line="240" w:lineRule="auto"/>
        <w:rPr>
          <w:rFonts w:eastAsia="Times New Roman"/>
          <w:sz w:val="24"/>
          <w:szCs w:val="24"/>
          <w:lang w:eastAsia="ru-RU"/>
        </w:rPr>
      </w:pPr>
      <w:r w:rsidRPr="00401A07">
        <w:rPr>
          <w:rFonts w:eastAsia="Times New Roman"/>
          <w:sz w:val="26"/>
          <w:szCs w:val="26"/>
          <w:lang w:eastAsia="ru-RU"/>
        </w:rPr>
        <w:t> </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b/>
          <w:i/>
          <w:sz w:val="26"/>
          <w:szCs w:val="26"/>
          <w:lang w:eastAsia="ru-RU"/>
        </w:rPr>
        <w:t>1.3.</w:t>
      </w:r>
      <w:r w:rsidRPr="00401A07">
        <w:rPr>
          <w:rFonts w:eastAsia="Times New Roman"/>
          <w:b/>
          <w:i/>
          <w:sz w:val="14"/>
          <w:szCs w:val="14"/>
          <w:lang w:eastAsia="ru-RU"/>
        </w:rPr>
        <w:t xml:space="preserve">           </w:t>
      </w:r>
      <w:r w:rsidRPr="00401A07">
        <w:rPr>
          <w:rFonts w:eastAsia="Times New Roman"/>
          <w:b/>
          <w:i/>
          <w:sz w:val="26"/>
          <w:szCs w:val="26"/>
          <w:lang w:eastAsia="ru-RU"/>
        </w:rPr>
        <w:t>Основными задачами Совета являются:</w:t>
      </w:r>
    </w:p>
    <w:p w:rsidR="00401A07" w:rsidRPr="00401A07" w:rsidRDefault="00401A07" w:rsidP="008D31F6">
      <w:pPr>
        <w:spacing w:before="100" w:beforeAutospacing="1" w:after="100" w:afterAutospacing="1" w:line="240" w:lineRule="auto"/>
        <w:rPr>
          <w:rFonts w:eastAsia="Times New Roman"/>
          <w:sz w:val="24"/>
          <w:szCs w:val="24"/>
          <w:lang w:eastAsia="ru-RU"/>
        </w:rPr>
      </w:pPr>
      <w:r w:rsidRPr="00401A07">
        <w:rPr>
          <w:rFonts w:eastAsia="Times New Roman"/>
          <w:b/>
          <w:i/>
          <w:sz w:val="26"/>
          <w:szCs w:val="26"/>
          <w:lang w:eastAsia="ru-RU"/>
        </w:rPr>
        <w:t> </w:t>
      </w:r>
      <w:r w:rsidRPr="00401A07">
        <w:rPr>
          <w:rFonts w:eastAsia="Times New Roman"/>
          <w:sz w:val="26"/>
          <w:szCs w:val="26"/>
          <w:lang w:eastAsia="ru-RU"/>
        </w:rPr>
        <w:t>1.3.1.</w:t>
      </w:r>
      <w:r w:rsidRPr="00401A07">
        <w:rPr>
          <w:rFonts w:eastAsia="Times New Roman"/>
          <w:sz w:val="14"/>
          <w:szCs w:val="14"/>
          <w:lang w:eastAsia="ru-RU"/>
        </w:rPr>
        <w:t xml:space="preserve">     </w:t>
      </w:r>
      <w:r w:rsidRPr="00401A07">
        <w:rPr>
          <w:rFonts w:eastAsia="Times New Roman"/>
          <w:sz w:val="26"/>
          <w:szCs w:val="26"/>
          <w:lang w:eastAsia="ru-RU"/>
        </w:rPr>
        <w:t>Определение основных направлений развития Учреждения.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1.3.2.</w:t>
      </w:r>
      <w:r w:rsidRPr="00401A07">
        <w:rPr>
          <w:rFonts w:eastAsia="Times New Roman"/>
          <w:sz w:val="14"/>
          <w:szCs w:val="14"/>
          <w:lang w:eastAsia="ru-RU"/>
        </w:rPr>
        <w:t xml:space="preserve">     </w:t>
      </w:r>
      <w:r w:rsidRPr="00401A07">
        <w:rPr>
          <w:rFonts w:eastAsia="Times New Roman"/>
          <w:sz w:val="26"/>
          <w:szCs w:val="26"/>
          <w:lang w:eastAsia="ru-RU"/>
        </w:rPr>
        <w:t>Защита и содействие в реализации прав и законных интересов участников образовательного процесса.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1.3.3.</w:t>
      </w:r>
      <w:r w:rsidRPr="00401A07">
        <w:rPr>
          <w:rFonts w:eastAsia="Times New Roman"/>
          <w:sz w:val="14"/>
          <w:szCs w:val="14"/>
          <w:lang w:eastAsia="ru-RU"/>
        </w:rPr>
        <w:t xml:space="preserve">     </w:t>
      </w:r>
      <w:r w:rsidRPr="00401A07">
        <w:rPr>
          <w:rFonts w:eastAsia="Times New Roman"/>
          <w:sz w:val="26"/>
          <w:szCs w:val="26"/>
          <w:lang w:eastAsia="ru-RU"/>
        </w:rPr>
        <w:t>Повышение эффективности финансово-экономической деятельности Учреждения, стимулирование труда его работников, контроль за целевым и рациональным расходованием выделяемых Учреждению бюджетных средств, доходов от собственной деятельности Учреждения и привлеченных средств из внебюджетных источников.</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1.3.4.</w:t>
      </w:r>
      <w:r w:rsidRPr="00401A07">
        <w:rPr>
          <w:rFonts w:eastAsia="Times New Roman"/>
          <w:sz w:val="14"/>
          <w:szCs w:val="14"/>
          <w:lang w:eastAsia="ru-RU"/>
        </w:rPr>
        <w:t xml:space="preserve">     </w:t>
      </w:r>
      <w:r w:rsidRPr="00401A07">
        <w:rPr>
          <w:rFonts w:eastAsia="Times New Roman"/>
          <w:sz w:val="26"/>
          <w:szCs w:val="26"/>
          <w:lang w:eastAsia="ru-RU"/>
        </w:rPr>
        <w:t xml:space="preserve">Содействие в создании в Учреждении оптимальных условий для осуществления образовательного процесса и форм его организации, </w:t>
      </w:r>
      <w:r w:rsidRPr="00401A07">
        <w:rPr>
          <w:rFonts w:eastAsia="Times New Roman"/>
          <w:sz w:val="26"/>
          <w:szCs w:val="26"/>
          <w:lang w:eastAsia="ru-RU"/>
        </w:rPr>
        <w:lastRenderedPageBreak/>
        <w:t>повышении качества образования, наиболее полном удовлетворении образовательных потребностей населения.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1.3.5.</w:t>
      </w:r>
      <w:r w:rsidRPr="00401A07">
        <w:rPr>
          <w:rFonts w:eastAsia="Times New Roman"/>
          <w:sz w:val="14"/>
          <w:szCs w:val="14"/>
          <w:lang w:eastAsia="ru-RU"/>
        </w:rPr>
        <w:t xml:space="preserve">     </w:t>
      </w:r>
      <w:proofErr w:type="gramStart"/>
      <w:r w:rsidRPr="00401A07">
        <w:rPr>
          <w:rFonts w:eastAsia="Times New Roman"/>
          <w:sz w:val="26"/>
          <w:szCs w:val="26"/>
          <w:lang w:eastAsia="ru-RU"/>
        </w:rPr>
        <w:t>Контроль за</w:t>
      </w:r>
      <w:proofErr w:type="gramEnd"/>
      <w:r w:rsidRPr="00401A07">
        <w:rPr>
          <w:rFonts w:eastAsia="Times New Roman"/>
          <w:sz w:val="26"/>
          <w:szCs w:val="26"/>
          <w:lang w:eastAsia="ru-RU"/>
        </w:rPr>
        <w:t xml:space="preserve"> соблюдением надлежащих условий обучения, воспитания и труда в Учреждении, включая обеспечение безопасности Учреждения, сохранения и укрепления здоровья обучающихся.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1.3.6.</w:t>
      </w:r>
      <w:r w:rsidRPr="00401A07">
        <w:rPr>
          <w:rFonts w:eastAsia="Times New Roman"/>
          <w:sz w:val="14"/>
          <w:szCs w:val="14"/>
          <w:lang w:eastAsia="ru-RU"/>
        </w:rPr>
        <w:t xml:space="preserve">     </w:t>
      </w:r>
      <w:r w:rsidRPr="00401A07">
        <w:rPr>
          <w:rFonts w:eastAsia="Times New Roman"/>
          <w:sz w:val="26"/>
          <w:szCs w:val="26"/>
          <w:lang w:eastAsia="ru-RU"/>
        </w:rPr>
        <w:t xml:space="preserve">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w:t>
      </w:r>
      <w:proofErr w:type="spellStart"/>
      <w:r w:rsidRPr="00401A07">
        <w:rPr>
          <w:rFonts w:eastAsia="Times New Roman"/>
          <w:sz w:val="26"/>
          <w:szCs w:val="26"/>
          <w:lang w:eastAsia="ru-RU"/>
        </w:rPr>
        <w:t>предпрофильного</w:t>
      </w:r>
      <w:proofErr w:type="spellEnd"/>
      <w:r w:rsidRPr="00401A07">
        <w:rPr>
          <w:rFonts w:eastAsia="Times New Roman"/>
          <w:sz w:val="26"/>
          <w:szCs w:val="26"/>
          <w:lang w:eastAsia="ru-RU"/>
        </w:rPr>
        <w:t xml:space="preserve"> и профильного обучения, системы оценки знаний обучающихся при промежуточной и итоговой (в части экзаменов по выбору) аттестации, а также других составляющих образовательного процесса.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1.3.7.</w:t>
      </w:r>
      <w:r w:rsidRPr="00401A07">
        <w:rPr>
          <w:rFonts w:eastAsia="Times New Roman"/>
          <w:sz w:val="14"/>
          <w:szCs w:val="14"/>
          <w:lang w:eastAsia="ru-RU"/>
        </w:rPr>
        <w:t xml:space="preserve">     </w:t>
      </w:r>
      <w:r w:rsidRPr="00401A07">
        <w:rPr>
          <w:rFonts w:eastAsia="Times New Roman"/>
          <w:sz w:val="26"/>
          <w:szCs w:val="26"/>
          <w:lang w:eastAsia="ru-RU"/>
        </w:rPr>
        <w:t xml:space="preserve">Взаимодействие с Учредителем в формировании органов управления Учреждением, подборе кандидатур и замещении должности директора Учреждения, осуществление общественного </w:t>
      </w:r>
      <w:proofErr w:type="gramStart"/>
      <w:r w:rsidRPr="00401A07">
        <w:rPr>
          <w:rFonts w:eastAsia="Times New Roman"/>
          <w:sz w:val="26"/>
          <w:szCs w:val="26"/>
          <w:lang w:eastAsia="ru-RU"/>
        </w:rPr>
        <w:t>контроля за</w:t>
      </w:r>
      <w:proofErr w:type="gramEnd"/>
      <w:r w:rsidRPr="00401A07">
        <w:rPr>
          <w:rFonts w:eastAsia="Times New Roman"/>
          <w:sz w:val="26"/>
          <w:szCs w:val="26"/>
          <w:lang w:eastAsia="ru-RU"/>
        </w:rPr>
        <w:t xml:space="preserve"> его деятельностью.</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1.3.8.</w:t>
      </w:r>
      <w:r w:rsidRPr="00401A07">
        <w:rPr>
          <w:rFonts w:eastAsia="Times New Roman"/>
          <w:sz w:val="14"/>
          <w:szCs w:val="14"/>
          <w:lang w:eastAsia="ru-RU"/>
        </w:rPr>
        <w:t xml:space="preserve">     </w:t>
      </w:r>
      <w:r w:rsidRPr="00401A07">
        <w:rPr>
          <w:rFonts w:eastAsia="Times New Roman"/>
          <w:sz w:val="26"/>
          <w:szCs w:val="26"/>
          <w:lang w:eastAsia="ru-RU"/>
        </w:rPr>
        <w:t>Содействие реализации миссии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401A07" w:rsidRPr="00401A07" w:rsidRDefault="00401A07" w:rsidP="00401A07">
      <w:pPr>
        <w:spacing w:before="100" w:beforeAutospacing="1" w:after="100" w:afterAutospacing="1" w:line="240" w:lineRule="auto"/>
        <w:ind w:left="360"/>
        <w:rPr>
          <w:rFonts w:eastAsia="Times New Roman"/>
          <w:sz w:val="24"/>
          <w:szCs w:val="24"/>
          <w:lang w:eastAsia="ru-RU"/>
        </w:rPr>
      </w:pPr>
      <w:r w:rsidRPr="00401A07">
        <w:rPr>
          <w:rFonts w:eastAsia="Times New Roman"/>
          <w:sz w:val="26"/>
          <w:szCs w:val="26"/>
          <w:lang w:eastAsia="ru-RU"/>
        </w:rPr>
        <w:t> </w:t>
      </w:r>
    </w:p>
    <w:p w:rsidR="00401A07" w:rsidRPr="00401A07" w:rsidRDefault="00401A07" w:rsidP="00401A07">
      <w:pPr>
        <w:tabs>
          <w:tab w:val="num" w:pos="720"/>
        </w:tabs>
        <w:spacing w:before="100" w:beforeAutospacing="1" w:after="100" w:afterAutospacing="1" w:line="240" w:lineRule="auto"/>
        <w:ind w:left="720" w:hanging="360"/>
        <w:jc w:val="center"/>
        <w:rPr>
          <w:rFonts w:eastAsia="Times New Roman"/>
          <w:sz w:val="24"/>
          <w:szCs w:val="24"/>
          <w:lang w:eastAsia="ru-RU"/>
        </w:rPr>
      </w:pPr>
      <w:r w:rsidRPr="00401A07">
        <w:rPr>
          <w:rFonts w:eastAsia="Times New Roman"/>
          <w:b/>
          <w:sz w:val="26"/>
          <w:szCs w:val="26"/>
          <w:lang w:eastAsia="ru-RU"/>
        </w:rPr>
        <w:t>2.</w:t>
      </w:r>
      <w:r w:rsidRPr="00401A07">
        <w:rPr>
          <w:rFonts w:eastAsia="Times New Roman"/>
          <w:b/>
          <w:sz w:val="14"/>
          <w:szCs w:val="14"/>
          <w:lang w:eastAsia="ru-RU"/>
        </w:rPr>
        <w:t xml:space="preserve">      </w:t>
      </w:r>
      <w:r w:rsidRPr="00401A07">
        <w:rPr>
          <w:rFonts w:eastAsia="Times New Roman"/>
          <w:b/>
          <w:sz w:val="26"/>
          <w:szCs w:val="26"/>
          <w:lang w:eastAsia="ru-RU"/>
        </w:rPr>
        <w:t>КОМПЕТЕНЦИЯ СОВЕТА</w:t>
      </w:r>
    </w:p>
    <w:p w:rsidR="00401A07" w:rsidRPr="00401A07" w:rsidRDefault="00401A07" w:rsidP="00401A07">
      <w:pPr>
        <w:spacing w:before="100" w:beforeAutospacing="1" w:after="100" w:afterAutospacing="1" w:line="240" w:lineRule="auto"/>
        <w:rPr>
          <w:rFonts w:eastAsia="Times New Roman"/>
          <w:sz w:val="24"/>
          <w:szCs w:val="24"/>
          <w:lang w:eastAsia="ru-RU"/>
        </w:rPr>
      </w:pPr>
      <w:r w:rsidRPr="00401A07">
        <w:rPr>
          <w:rFonts w:eastAsia="Times New Roman"/>
          <w:b/>
          <w:i/>
          <w:sz w:val="26"/>
          <w:szCs w:val="26"/>
          <w:lang w:eastAsia="ru-RU"/>
        </w:rPr>
        <w:t>Для осуществления своих задач Совет:</w:t>
      </w:r>
    </w:p>
    <w:p w:rsidR="00401A07" w:rsidRPr="00401A07" w:rsidRDefault="00401A07" w:rsidP="008D31F6">
      <w:pPr>
        <w:spacing w:before="100" w:beforeAutospacing="1" w:after="100" w:afterAutospacing="1" w:line="240" w:lineRule="auto"/>
        <w:rPr>
          <w:rFonts w:eastAsia="Times New Roman"/>
          <w:sz w:val="24"/>
          <w:szCs w:val="24"/>
          <w:lang w:eastAsia="ru-RU"/>
        </w:rPr>
      </w:pPr>
      <w:r w:rsidRPr="00401A07">
        <w:rPr>
          <w:rFonts w:eastAsia="Times New Roman"/>
          <w:b/>
          <w:i/>
          <w:sz w:val="26"/>
          <w:szCs w:val="26"/>
          <w:lang w:eastAsia="ru-RU"/>
        </w:rPr>
        <w:t> </w:t>
      </w:r>
      <w:r w:rsidRPr="00401A07">
        <w:rPr>
          <w:rFonts w:eastAsia="Times New Roman"/>
          <w:sz w:val="26"/>
          <w:szCs w:val="26"/>
          <w:lang w:eastAsia="ru-RU"/>
        </w:rPr>
        <w:t>2.1.</w:t>
      </w:r>
      <w:r w:rsidRPr="00401A07">
        <w:rPr>
          <w:rFonts w:eastAsia="Times New Roman"/>
          <w:sz w:val="14"/>
          <w:szCs w:val="14"/>
          <w:lang w:eastAsia="ru-RU"/>
        </w:rPr>
        <w:t xml:space="preserve">           </w:t>
      </w:r>
      <w:r w:rsidRPr="00401A07">
        <w:rPr>
          <w:rFonts w:eastAsia="Times New Roman"/>
          <w:sz w:val="26"/>
          <w:szCs w:val="26"/>
          <w:lang w:eastAsia="ru-RU"/>
        </w:rPr>
        <w:t>Принимает Устав, изменения и (или) дополнения к нему с последующим представлением Учредителю для утверждения и регистрации.</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i/>
          <w:sz w:val="26"/>
          <w:szCs w:val="26"/>
          <w:lang w:eastAsia="ru-RU"/>
        </w:rPr>
        <w:t>2.2.</w:t>
      </w:r>
      <w:r w:rsidRPr="00401A07">
        <w:rPr>
          <w:rFonts w:eastAsia="Times New Roman"/>
          <w:i/>
          <w:sz w:val="14"/>
          <w:szCs w:val="14"/>
          <w:lang w:eastAsia="ru-RU"/>
        </w:rPr>
        <w:t xml:space="preserve">           </w:t>
      </w:r>
      <w:r w:rsidRPr="00401A07">
        <w:rPr>
          <w:rFonts w:eastAsia="Times New Roman"/>
          <w:b/>
          <w:i/>
          <w:sz w:val="26"/>
          <w:szCs w:val="26"/>
          <w:lang w:eastAsia="ru-RU"/>
        </w:rPr>
        <w:t xml:space="preserve">Утверждает: </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компонент образовательного Учреждения учебного плана («школьный компонент» государственного стандарта общего образования (по представлению руководителя Учреждения после одобрения педагогическим советом Учреждения);</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Программу развития Учреждения (по представлению руководителя Учреждения);</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по согласованию с органами местного самоуправления годовой календарный учебный график;</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режим занятий обучающихся по представлению педагогического совета, в том числе – продолжительность учебной недели (пяти- или шестидневная), время начала и окончания занятий;</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lastRenderedPageBreak/>
        <w:t>–</w:t>
      </w:r>
      <w:r w:rsidRPr="00401A07">
        <w:rPr>
          <w:rFonts w:eastAsia="AGPresquire"/>
          <w:sz w:val="14"/>
          <w:szCs w:val="14"/>
          <w:lang w:eastAsia="ru-RU"/>
        </w:rPr>
        <w:t xml:space="preserve">        </w:t>
      </w:r>
      <w:r w:rsidRPr="00401A07">
        <w:rPr>
          <w:rFonts w:eastAsia="Times New Roman"/>
          <w:sz w:val="26"/>
          <w:szCs w:val="26"/>
          <w:lang w:eastAsia="ru-RU"/>
        </w:rPr>
        <w:t>решение о введении (отмене) единой в период занятий формы одежды для обучающихся и работников Учреждения;</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по представлению директора Учреждения бюджетную заявку, смету расходов бюджетного финансирования и смету расходования средств, полученных Учреждением от уставной приносящей доход деятельности и из иных внебюджетных источников;</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Положение Учреждения о порядке и условиях распределения стимулирующих выплат работникам Учреждения. Распределяет по представлению руководителя Учреждения стимулирующие выплаты педагогическому персоналу Учреждения, вносит рекомендации по распределению стимулирующих выплат непедагогическому персоналу.</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Правила поведения обучающегося в Учреждении;</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Положение о порядке оказания дополнительных, в том числе платных, образовательных услуг;</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Положение о предпринимательской и иной, приносящей доход, деятельности Учреждения;</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Положение об ученическом самоуправлении в Учреждении;</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отчет директора школы по итогам учебного и финансового года;</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другие локальные нормативные акты, отнесенные Уставом школы к компетенции Совета;</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соответствующие документы на участие Учреждения и педагогов в федеральных и региональных конкурсах, в том числе и в конкурсах приоритетного национального проекта «Образование».</w:t>
      </w:r>
    </w:p>
    <w:p w:rsidR="00401A07" w:rsidRPr="00401A07" w:rsidRDefault="00401A07" w:rsidP="00401A07">
      <w:pPr>
        <w:spacing w:before="100" w:beforeAutospacing="1" w:after="100" w:afterAutospacing="1" w:line="240" w:lineRule="auto"/>
        <w:rPr>
          <w:rFonts w:eastAsia="Times New Roman"/>
          <w:sz w:val="24"/>
          <w:szCs w:val="24"/>
          <w:lang w:eastAsia="ru-RU"/>
        </w:rPr>
      </w:pPr>
      <w:r w:rsidRPr="00401A07">
        <w:rPr>
          <w:rFonts w:eastAsia="Times New Roman"/>
          <w:sz w:val="26"/>
          <w:szCs w:val="26"/>
          <w:lang w:eastAsia="ru-RU"/>
        </w:rPr>
        <w:t> </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i/>
          <w:sz w:val="26"/>
          <w:szCs w:val="26"/>
          <w:lang w:eastAsia="ru-RU"/>
        </w:rPr>
        <w:t>2.3.</w:t>
      </w:r>
      <w:r w:rsidRPr="00401A07">
        <w:rPr>
          <w:rFonts w:eastAsia="Times New Roman"/>
          <w:i/>
          <w:sz w:val="14"/>
          <w:szCs w:val="14"/>
          <w:lang w:eastAsia="ru-RU"/>
        </w:rPr>
        <w:t xml:space="preserve">           </w:t>
      </w:r>
      <w:r w:rsidRPr="00401A07">
        <w:rPr>
          <w:rFonts w:eastAsia="Times New Roman"/>
          <w:b/>
          <w:i/>
          <w:sz w:val="26"/>
          <w:szCs w:val="26"/>
          <w:lang w:eastAsia="ru-RU"/>
        </w:rPr>
        <w:t xml:space="preserve">Согласовывает по представлению руководителя Учреждения: </w:t>
      </w:r>
    </w:p>
    <w:p w:rsidR="00401A07" w:rsidRPr="00401A07" w:rsidRDefault="00401A07" w:rsidP="008D31F6">
      <w:pPr>
        <w:spacing w:before="100" w:beforeAutospacing="1" w:after="100" w:afterAutospacing="1" w:line="240" w:lineRule="auto"/>
        <w:rPr>
          <w:rFonts w:eastAsia="Times New Roman"/>
          <w:sz w:val="24"/>
          <w:szCs w:val="24"/>
          <w:lang w:eastAsia="ru-RU"/>
        </w:rPr>
      </w:pPr>
      <w:r w:rsidRPr="00401A07">
        <w:rPr>
          <w:rFonts w:eastAsia="Times New Roman"/>
          <w:b/>
          <w:i/>
          <w:sz w:val="26"/>
          <w:szCs w:val="26"/>
          <w:lang w:eastAsia="ru-RU"/>
        </w:rPr>
        <w:t> </w:t>
      </w:r>
      <w:r w:rsidR="008D31F6">
        <w:rPr>
          <w:rFonts w:eastAsia="Times New Roman"/>
          <w:b/>
          <w:i/>
          <w:sz w:val="26"/>
          <w:szCs w:val="26"/>
          <w:lang w:eastAsia="ru-RU"/>
        </w:rPr>
        <w:t xml:space="preserve">     </w:t>
      </w: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выбор учебников из утвержденных федеральных перечней учебников, рекомендованных (допущенных) к использованию в образовательном процессе;</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изменения и дополнения правил внутреннего распорядка;</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новых, в том числе инновационных, методик образовательного процесса и образовательных технологий.</w:t>
      </w:r>
    </w:p>
    <w:p w:rsidR="00401A07" w:rsidRPr="00401A07" w:rsidRDefault="00401A07" w:rsidP="00401A07">
      <w:pPr>
        <w:tabs>
          <w:tab w:val="num" w:pos="720"/>
        </w:tabs>
        <w:spacing w:before="100" w:beforeAutospacing="1" w:after="100" w:afterAutospacing="1" w:line="240" w:lineRule="auto"/>
        <w:ind w:left="72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сдачу в аренду Учреждением закрепленных за ним объектов собственности.</w:t>
      </w:r>
    </w:p>
    <w:p w:rsidR="00401A07" w:rsidRPr="00401A07" w:rsidRDefault="00401A07" w:rsidP="00401A07">
      <w:pPr>
        <w:spacing w:before="100" w:beforeAutospacing="1" w:after="100" w:afterAutospacing="1" w:line="240" w:lineRule="auto"/>
        <w:ind w:left="360"/>
        <w:rPr>
          <w:rFonts w:eastAsia="Times New Roman"/>
          <w:sz w:val="24"/>
          <w:szCs w:val="24"/>
          <w:lang w:eastAsia="ru-RU"/>
        </w:rPr>
      </w:pPr>
      <w:r w:rsidRPr="00401A07">
        <w:rPr>
          <w:rFonts w:eastAsia="Times New Roman"/>
          <w:sz w:val="26"/>
          <w:szCs w:val="26"/>
          <w:lang w:eastAsia="ru-RU"/>
        </w:rPr>
        <w:t> </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i/>
          <w:sz w:val="26"/>
          <w:szCs w:val="26"/>
          <w:lang w:eastAsia="ru-RU"/>
        </w:rPr>
        <w:lastRenderedPageBreak/>
        <w:t>2.4.</w:t>
      </w:r>
      <w:r w:rsidRPr="00401A07">
        <w:rPr>
          <w:rFonts w:eastAsia="Times New Roman"/>
          <w:i/>
          <w:sz w:val="14"/>
          <w:szCs w:val="14"/>
          <w:lang w:eastAsia="ru-RU"/>
        </w:rPr>
        <w:t xml:space="preserve">           </w:t>
      </w:r>
      <w:r w:rsidRPr="00401A07">
        <w:rPr>
          <w:rFonts w:eastAsia="Times New Roman"/>
          <w:b/>
          <w:i/>
          <w:sz w:val="26"/>
          <w:szCs w:val="26"/>
          <w:lang w:eastAsia="ru-RU"/>
        </w:rPr>
        <w:t>Вносит предложения руководителю Учреждения предложения в части:</w:t>
      </w:r>
    </w:p>
    <w:p w:rsidR="00401A07" w:rsidRPr="00401A07" w:rsidRDefault="00401A07" w:rsidP="008D31F6">
      <w:pPr>
        <w:spacing w:before="100" w:beforeAutospacing="1" w:after="100" w:afterAutospacing="1" w:line="240" w:lineRule="auto"/>
        <w:rPr>
          <w:rFonts w:eastAsia="Times New Roman"/>
          <w:sz w:val="24"/>
          <w:szCs w:val="24"/>
          <w:lang w:eastAsia="ru-RU"/>
        </w:rPr>
      </w:pPr>
      <w:r w:rsidRPr="00401A07">
        <w:rPr>
          <w:rFonts w:eastAsia="Times New Roman"/>
          <w:b/>
          <w:i/>
          <w:sz w:val="26"/>
          <w:szCs w:val="26"/>
          <w:lang w:eastAsia="ru-RU"/>
        </w:rPr>
        <w:t> </w:t>
      </w: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401A07" w:rsidRPr="00401A07" w:rsidRDefault="00401A07" w:rsidP="00401A07">
      <w:pPr>
        <w:tabs>
          <w:tab w:val="num" w:pos="360"/>
        </w:tabs>
        <w:spacing w:before="100" w:beforeAutospacing="1" w:after="100" w:afterAutospacing="1" w:line="240" w:lineRule="auto"/>
        <w:ind w:left="36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создания в Учреждении необходимых условий для организации питания, медицинского обслуживания обучающихся;</w:t>
      </w:r>
    </w:p>
    <w:p w:rsidR="00401A07" w:rsidRPr="00401A07" w:rsidRDefault="00401A07" w:rsidP="00401A07">
      <w:pPr>
        <w:tabs>
          <w:tab w:val="num" w:pos="360"/>
        </w:tabs>
        <w:spacing w:before="100" w:beforeAutospacing="1" w:after="100" w:afterAutospacing="1" w:line="240" w:lineRule="auto"/>
        <w:ind w:left="36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 xml:space="preserve">организации промежуточной и итоговой аттестации </w:t>
      </w:r>
      <w:proofErr w:type="gramStart"/>
      <w:r w:rsidRPr="00401A07">
        <w:rPr>
          <w:rFonts w:eastAsia="Times New Roman"/>
          <w:sz w:val="26"/>
          <w:szCs w:val="26"/>
          <w:lang w:eastAsia="ru-RU"/>
        </w:rPr>
        <w:t>обучающихся</w:t>
      </w:r>
      <w:proofErr w:type="gramEnd"/>
      <w:r w:rsidRPr="00401A07">
        <w:rPr>
          <w:rFonts w:eastAsia="Times New Roman"/>
          <w:sz w:val="26"/>
          <w:szCs w:val="26"/>
          <w:lang w:eastAsia="ru-RU"/>
        </w:rPr>
        <w:t>;</w:t>
      </w:r>
    </w:p>
    <w:p w:rsidR="00401A07" w:rsidRPr="00401A07" w:rsidRDefault="00401A07" w:rsidP="00401A07">
      <w:pPr>
        <w:tabs>
          <w:tab w:val="num" w:pos="360"/>
        </w:tabs>
        <w:spacing w:before="100" w:beforeAutospacing="1" w:after="100" w:afterAutospacing="1" w:line="240" w:lineRule="auto"/>
        <w:ind w:left="36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мероприятий по охране и укреплению здоровья обучающихся, по обеспечению безопасности Учреждения;</w:t>
      </w:r>
    </w:p>
    <w:p w:rsidR="00401A07" w:rsidRPr="00401A07" w:rsidRDefault="00401A07" w:rsidP="00401A07">
      <w:pPr>
        <w:tabs>
          <w:tab w:val="num" w:pos="360"/>
        </w:tabs>
        <w:spacing w:before="100" w:beforeAutospacing="1" w:after="100" w:afterAutospacing="1" w:line="240" w:lineRule="auto"/>
        <w:ind w:left="36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 xml:space="preserve">развития воспитательной работы и организации внеурочной </w:t>
      </w:r>
      <w:proofErr w:type="gramStart"/>
      <w:r w:rsidRPr="00401A07">
        <w:rPr>
          <w:rFonts w:eastAsia="Times New Roman"/>
          <w:sz w:val="26"/>
          <w:szCs w:val="26"/>
          <w:lang w:eastAsia="ru-RU"/>
        </w:rPr>
        <w:t>деятельности</w:t>
      </w:r>
      <w:proofErr w:type="gramEnd"/>
      <w:r w:rsidRPr="00401A07">
        <w:rPr>
          <w:rFonts w:eastAsia="Times New Roman"/>
          <w:sz w:val="26"/>
          <w:szCs w:val="26"/>
          <w:lang w:eastAsia="ru-RU"/>
        </w:rPr>
        <w:t xml:space="preserve"> обучающихся в Учреждении.</w:t>
      </w:r>
    </w:p>
    <w:p w:rsidR="008D31F6" w:rsidRPr="008D31F6" w:rsidRDefault="00401A07" w:rsidP="008D31F6">
      <w:pPr>
        <w:spacing w:before="100" w:beforeAutospacing="1" w:after="100" w:afterAutospacing="1" w:line="240" w:lineRule="auto"/>
        <w:rPr>
          <w:rFonts w:eastAsia="Times New Roman"/>
          <w:sz w:val="26"/>
          <w:szCs w:val="26"/>
          <w:lang w:eastAsia="ru-RU"/>
        </w:rPr>
      </w:pPr>
      <w:r w:rsidRPr="00401A07">
        <w:rPr>
          <w:rFonts w:eastAsia="Times New Roman"/>
          <w:sz w:val="26"/>
          <w:szCs w:val="26"/>
          <w:lang w:eastAsia="ru-RU"/>
        </w:rPr>
        <w:t> 2.5.</w:t>
      </w:r>
      <w:r w:rsidRPr="00401A07">
        <w:rPr>
          <w:rFonts w:eastAsia="Times New Roman"/>
          <w:sz w:val="14"/>
          <w:szCs w:val="14"/>
          <w:lang w:eastAsia="ru-RU"/>
        </w:rPr>
        <w:t xml:space="preserve">           </w:t>
      </w:r>
      <w:r w:rsidRPr="00401A07">
        <w:rPr>
          <w:rFonts w:eastAsia="Times New Roman"/>
          <w:sz w:val="26"/>
          <w:szCs w:val="26"/>
          <w:lang w:eastAsia="ru-RU"/>
        </w:rPr>
        <w:t>Принимает решение об исключении обучающегося из Учреждения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2.6.</w:t>
      </w:r>
      <w:r w:rsidRPr="00401A07">
        <w:rPr>
          <w:rFonts w:eastAsia="Times New Roman"/>
          <w:sz w:val="14"/>
          <w:szCs w:val="14"/>
          <w:lang w:eastAsia="ru-RU"/>
        </w:rPr>
        <w:t xml:space="preserve">           </w:t>
      </w:r>
      <w:r w:rsidRPr="00401A07">
        <w:rPr>
          <w:rFonts w:eastAsia="Times New Roman"/>
          <w:sz w:val="26"/>
          <w:szCs w:val="26"/>
          <w:lang w:eastAsia="ru-RU"/>
        </w:rPr>
        <w:t>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 Учреждения, осуществляет защиту прав участников образовательного процесса.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2.7.</w:t>
      </w:r>
      <w:r w:rsidRPr="00401A07">
        <w:rPr>
          <w:rFonts w:eastAsia="Times New Roman"/>
          <w:sz w:val="14"/>
          <w:szCs w:val="14"/>
          <w:lang w:eastAsia="ru-RU"/>
        </w:rPr>
        <w:t xml:space="preserve">           </w:t>
      </w:r>
      <w:r w:rsidRPr="00401A07">
        <w:rPr>
          <w:rFonts w:eastAsia="Times New Roman"/>
          <w:sz w:val="26"/>
          <w:szCs w:val="26"/>
          <w:lang w:eastAsia="ru-RU"/>
        </w:rPr>
        <w:t>Содействует привлечению внебюджетных сре</w:t>
      </w:r>
      <w:proofErr w:type="gramStart"/>
      <w:r w:rsidRPr="00401A07">
        <w:rPr>
          <w:rFonts w:eastAsia="Times New Roman"/>
          <w:sz w:val="26"/>
          <w:szCs w:val="26"/>
          <w:lang w:eastAsia="ru-RU"/>
        </w:rPr>
        <w:t>дств дл</w:t>
      </w:r>
      <w:proofErr w:type="gramEnd"/>
      <w:r w:rsidRPr="00401A07">
        <w:rPr>
          <w:rFonts w:eastAsia="Times New Roman"/>
          <w:sz w:val="26"/>
          <w:szCs w:val="26"/>
          <w:lang w:eastAsia="ru-RU"/>
        </w:rPr>
        <w:t>я обеспечения деятельности и развития Учреждения, определяет направления и порядок их расходования.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2.8.</w:t>
      </w:r>
      <w:r w:rsidRPr="00401A07">
        <w:rPr>
          <w:rFonts w:eastAsia="Times New Roman"/>
          <w:sz w:val="14"/>
          <w:szCs w:val="14"/>
          <w:lang w:eastAsia="ru-RU"/>
        </w:rPr>
        <w:t xml:space="preserve">           </w:t>
      </w:r>
      <w:r w:rsidRPr="00401A07">
        <w:rPr>
          <w:rFonts w:eastAsia="Times New Roman"/>
          <w:sz w:val="26"/>
          <w:szCs w:val="26"/>
          <w:lang w:eastAsia="ru-RU"/>
        </w:rPr>
        <w:t xml:space="preserve">Осуществляет </w:t>
      </w:r>
      <w:proofErr w:type="gramStart"/>
      <w:r w:rsidRPr="00401A07">
        <w:rPr>
          <w:rFonts w:eastAsia="Times New Roman"/>
          <w:sz w:val="26"/>
          <w:szCs w:val="26"/>
          <w:lang w:eastAsia="ru-RU"/>
        </w:rPr>
        <w:t>контроль за</w:t>
      </w:r>
      <w:proofErr w:type="gramEnd"/>
      <w:r w:rsidRPr="00401A07">
        <w:rPr>
          <w:rFonts w:eastAsia="Times New Roman"/>
          <w:sz w:val="26"/>
          <w:szCs w:val="26"/>
          <w:lang w:eastAsia="ru-RU"/>
        </w:rPr>
        <w:t xml:space="preserve"> соблюдением здоровых и безопасных условий обучения и воспитания в Учреждении.</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2.9.</w:t>
      </w:r>
      <w:r w:rsidRPr="00401A07">
        <w:rPr>
          <w:rFonts w:eastAsia="Times New Roman"/>
          <w:sz w:val="14"/>
          <w:szCs w:val="14"/>
          <w:lang w:eastAsia="ru-RU"/>
        </w:rPr>
        <w:t xml:space="preserve">           </w:t>
      </w:r>
      <w:r w:rsidRPr="00401A07">
        <w:rPr>
          <w:rFonts w:eastAsia="Times New Roman"/>
          <w:sz w:val="26"/>
          <w:szCs w:val="26"/>
          <w:lang w:eastAsia="ru-RU"/>
        </w:rPr>
        <w:t>Участвует в принятии решения о создания в Учреждении общественных (в том числе детских и молодежных) организаций  (объединений), а также может запрашивать отчет об их деятельности.</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2.10.</w:t>
      </w:r>
      <w:r w:rsidRPr="00401A07">
        <w:rPr>
          <w:rFonts w:eastAsia="Times New Roman"/>
          <w:sz w:val="14"/>
          <w:szCs w:val="14"/>
          <w:lang w:eastAsia="ru-RU"/>
        </w:rPr>
        <w:t xml:space="preserve">       </w:t>
      </w:r>
      <w:r w:rsidRPr="00401A07">
        <w:rPr>
          <w:rFonts w:eastAsia="Times New Roman"/>
          <w:sz w:val="26"/>
          <w:szCs w:val="26"/>
          <w:lang w:eastAsia="ru-RU"/>
        </w:rPr>
        <w:t>Ходатайствует, при наличии оснований, перед директором Учреждения о расторжении трудового договора с педагогическими работниками и работниками из числа административного персонала.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2.11.</w:t>
      </w:r>
      <w:r w:rsidRPr="00401A07">
        <w:rPr>
          <w:rFonts w:eastAsia="Times New Roman"/>
          <w:sz w:val="14"/>
          <w:szCs w:val="14"/>
          <w:lang w:eastAsia="ru-RU"/>
        </w:rPr>
        <w:t xml:space="preserve">       </w:t>
      </w:r>
      <w:r w:rsidRPr="00401A07">
        <w:rPr>
          <w:rFonts w:eastAsia="Times New Roman"/>
          <w:sz w:val="26"/>
          <w:szCs w:val="26"/>
          <w:lang w:eastAsia="ru-RU"/>
        </w:rPr>
        <w:t>Ходатайствует, при наличии оснований, перед Учредителем о награждении, премировании, других поощрениях директора Учреждения, а также о принятии к нему мер дисциплинарного воздействия, расторжения с ним трудового договора (контракта).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2.12.</w:t>
      </w:r>
      <w:r w:rsidRPr="00401A07">
        <w:rPr>
          <w:rFonts w:eastAsia="Times New Roman"/>
          <w:sz w:val="14"/>
          <w:szCs w:val="14"/>
          <w:lang w:eastAsia="ru-RU"/>
        </w:rPr>
        <w:t xml:space="preserve">       </w:t>
      </w:r>
      <w:r w:rsidRPr="00401A07">
        <w:rPr>
          <w:rFonts w:eastAsia="Times New Roman"/>
          <w:sz w:val="26"/>
          <w:szCs w:val="26"/>
          <w:lang w:eastAsia="ru-RU"/>
        </w:rPr>
        <w:t>Выдвигает Учреждение, педагогов и обучающихся для участия в муниципальных, региональных и всероссийских конкурсах.</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lastRenderedPageBreak/>
        <w:t>2.13.</w:t>
      </w:r>
      <w:r w:rsidRPr="00401A07">
        <w:rPr>
          <w:rFonts w:eastAsia="Times New Roman"/>
          <w:sz w:val="14"/>
          <w:szCs w:val="14"/>
          <w:lang w:eastAsia="ru-RU"/>
        </w:rPr>
        <w:t xml:space="preserve">       </w:t>
      </w:r>
      <w:r w:rsidRPr="00401A07">
        <w:rPr>
          <w:rFonts w:eastAsia="Times New Roman"/>
          <w:sz w:val="26"/>
          <w:szCs w:val="26"/>
          <w:lang w:eastAsia="ru-RU"/>
        </w:rPr>
        <w:t>Регулярно информирует участников образовательного процесса о своей деятельности и принимаемых решениях. Участвует в подготовке и утверждает публичный (ежегодный) доклад Учреждения, который визируется (подписывается) совместно председателем Совета и руководителем Учреждения.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2.14.</w:t>
      </w:r>
      <w:r w:rsidRPr="00401A07">
        <w:rPr>
          <w:rFonts w:eastAsia="Times New Roman"/>
          <w:sz w:val="14"/>
          <w:szCs w:val="14"/>
          <w:lang w:eastAsia="ru-RU"/>
        </w:rPr>
        <w:t xml:space="preserve">       </w:t>
      </w:r>
      <w:r w:rsidRPr="00401A07">
        <w:rPr>
          <w:rFonts w:eastAsia="Times New Roman"/>
          <w:sz w:val="26"/>
          <w:szCs w:val="26"/>
          <w:lang w:eastAsia="ru-RU"/>
        </w:rPr>
        <w:t>Заслушивает отчет руководителя Учреждения по итогам учебного и финансового года. В случае признания отчета руководителя Учреждения неудовлетворительным Совет вправе направить Учредителю обращение с мотивировкой своей оценки и внесением предложения</w:t>
      </w:r>
      <w:proofErr w:type="gramStart"/>
      <w:r w:rsidRPr="00401A07">
        <w:rPr>
          <w:rFonts w:eastAsia="Times New Roman"/>
          <w:sz w:val="26"/>
          <w:szCs w:val="26"/>
          <w:lang w:eastAsia="ru-RU"/>
        </w:rPr>
        <w:t xml:space="preserve"> (-</w:t>
      </w:r>
      <w:proofErr w:type="spellStart"/>
      <w:proofErr w:type="gramEnd"/>
      <w:r w:rsidRPr="00401A07">
        <w:rPr>
          <w:rFonts w:eastAsia="Times New Roman"/>
          <w:sz w:val="26"/>
          <w:szCs w:val="26"/>
          <w:lang w:eastAsia="ru-RU"/>
        </w:rPr>
        <w:t>ий</w:t>
      </w:r>
      <w:proofErr w:type="spellEnd"/>
      <w:r w:rsidRPr="00401A07">
        <w:rPr>
          <w:rFonts w:eastAsia="Times New Roman"/>
          <w:sz w:val="26"/>
          <w:szCs w:val="26"/>
          <w:lang w:eastAsia="ru-RU"/>
        </w:rPr>
        <w:t>) по совершенствованию работы администрации Учреждения. Слушания могут быть проведены и в оперативном порядке по запросу не менее 2/3 членов Совета.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2.15.</w:t>
      </w:r>
      <w:r w:rsidRPr="00401A07">
        <w:rPr>
          <w:rFonts w:eastAsia="Times New Roman"/>
          <w:sz w:val="14"/>
          <w:szCs w:val="14"/>
          <w:lang w:eastAsia="ru-RU"/>
        </w:rPr>
        <w:t xml:space="preserve">       </w:t>
      </w:r>
      <w:r w:rsidRPr="00401A07">
        <w:rPr>
          <w:rFonts w:eastAsia="Times New Roman"/>
          <w:sz w:val="26"/>
          <w:szCs w:val="26"/>
          <w:lang w:eastAsia="ru-RU"/>
        </w:rPr>
        <w:t>Представляет Учредителю и общественности ежегодный отчет Учреждения по итогам учебного и финансового года.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2.16.</w:t>
      </w:r>
      <w:r w:rsidRPr="00401A07">
        <w:rPr>
          <w:rFonts w:eastAsia="Times New Roman"/>
          <w:sz w:val="14"/>
          <w:szCs w:val="14"/>
          <w:lang w:eastAsia="ru-RU"/>
        </w:rPr>
        <w:t xml:space="preserve">       </w:t>
      </w:r>
      <w:r w:rsidRPr="00401A07">
        <w:rPr>
          <w:rFonts w:eastAsia="Times New Roman"/>
          <w:sz w:val="26"/>
          <w:szCs w:val="26"/>
          <w:lang w:eastAsia="ru-RU"/>
        </w:rPr>
        <w:t>Рассматривает иные вопросы, отнесенные к компетенции Совета Уставом учреждения.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2.17.</w:t>
      </w:r>
      <w:r w:rsidRPr="00401A07">
        <w:rPr>
          <w:rFonts w:eastAsia="Times New Roman"/>
          <w:sz w:val="14"/>
          <w:szCs w:val="14"/>
          <w:lang w:eastAsia="ru-RU"/>
        </w:rPr>
        <w:t xml:space="preserve">       </w:t>
      </w:r>
      <w:r w:rsidRPr="00401A07">
        <w:rPr>
          <w:rFonts w:eastAsia="Times New Roman"/>
          <w:sz w:val="26"/>
          <w:szCs w:val="26"/>
          <w:lang w:eastAsia="ru-RU"/>
        </w:rPr>
        <w:t>Решения по вопросам, которые  в соответствии с Уставом Учреждения не включены в компетенцию Совета, носят рекомендательный характер.</w:t>
      </w:r>
    </w:p>
    <w:p w:rsidR="00401A07" w:rsidRPr="00401A07" w:rsidRDefault="00401A07" w:rsidP="00401A07">
      <w:pPr>
        <w:spacing w:before="100" w:beforeAutospacing="1" w:after="100" w:afterAutospacing="1" w:line="240" w:lineRule="auto"/>
        <w:rPr>
          <w:rFonts w:eastAsia="Times New Roman"/>
          <w:sz w:val="24"/>
          <w:szCs w:val="24"/>
          <w:lang w:eastAsia="ru-RU"/>
        </w:rPr>
      </w:pPr>
      <w:r w:rsidRPr="00401A07">
        <w:rPr>
          <w:rFonts w:eastAsia="Times New Roman"/>
          <w:sz w:val="26"/>
          <w:szCs w:val="26"/>
          <w:lang w:eastAsia="ru-RU"/>
        </w:rPr>
        <w:t> </w:t>
      </w:r>
    </w:p>
    <w:p w:rsidR="00401A07" w:rsidRPr="00401A07" w:rsidRDefault="00401A07" w:rsidP="00401A07">
      <w:pPr>
        <w:spacing w:before="100" w:beforeAutospacing="1" w:after="100" w:afterAutospacing="1" w:line="240" w:lineRule="auto"/>
        <w:jc w:val="center"/>
        <w:rPr>
          <w:rFonts w:eastAsia="Times New Roman"/>
          <w:sz w:val="24"/>
          <w:szCs w:val="24"/>
          <w:lang w:eastAsia="ru-RU"/>
        </w:rPr>
      </w:pPr>
      <w:r w:rsidRPr="00401A07">
        <w:rPr>
          <w:rFonts w:eastAsia="Times New Roman"/>
          <w:b/>
          <w:sz w:val="26"/>
          <w:szCs w:val="26"/>
          <w:lang w:eastAsia="ru-RU"/>
        </w:rPr>
        <w:t xml:space="preserve">3. СТРУКТУРА СОВЕТА И ПОРЯДОК ЕГО ФОРМИРОВАНИЯ </w:t>
      </w:r>
    </w:p>
    <w:p w:rsidR="00401A07" w:rsidRPr="00401A07" w:rsidRDefault="00401A07" w:rsidP="008D31F6">
      <w:pPr>
        <w:spacing w:before="100" w:beforeAutospacing="1" w:after="100" w:afterAutospacing="1" w:line="240" w:lineRule="auto"/>
        <w:rPr>
          <w:rFonts w:eastAsia="Times New Roman"/>
          <w:sz w:val="24"/>
          <w:szCs w:val="24"/>
          <w:lang w:eastAsia="ru-RU"/>
        </w:rPr>
      </w:pPr>
      <w:r w:rsidRPr="00401A07">
        <w:rPr>
          <w:rFonts w:eastAsia="Times New Roman"/>
          <w:sz w:val="26"/>
          <w:szCs w:val="26"/>
          <w:lang w:eastAsia="ru-RU"/>
        </w:rPr>
        <w:t> 3.1.</w:t>
      </w:r>
      <w:r w:rsidRPr="00401A07">
        <w:rPr>
          <w:rFonts w:eastAsia="Times New Roman"/>
          <w:sz w:val="14"/>
          <w:szCs w:val="14"/>
          <w:lang w:eastAsia="ru-RU"/>
        </w:rPr>
        <w:t xml:space="preserve">           </w:t>
      </w:r>
      <w:r w:rsidRPr="00401A07">
        <w:rPr>
          <w:rFonts w:eastAsia="Times New Roman"/>
          <w:sz w:val="26"/>
          <w:szCs w:val="26"/>
          <w:lang w:eastAsia="ru-RU"/>
        </w:rPr>
        <w:t>Совет формируется не позднее 1 октября учебного года сроком на два года с использованием процедур выборов, делегирования и кооптации.</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3.2.</w:t>
      </w:r>
      <w:r w:rsidRPr="00401A07">
        <w:rPr>
          <w:rFonts w:eastAsia="Times New Roman"/>
          <w:sz w:val="14"/>
          <w:szCs w:val="14"/>
          <w:lang w:eastAsia="ru-RU"/>
        </w:rPr>
        <w:t xml:space="preserve">           </w:t>
      </w:r>
      <w:r w:rsidRPr="00401A07">
        <w:rPr>
          <w:rFonts w:eastAsia="Times New Roman"/>
          <w:sz w:val="26"/>
          <w:szCs w:val="26"/>
          <w:lang w:eastAsia="ru-RU"/>
        </w:rPr>
        <w:t>Избираемыми членами Совета являются:</w:t>
      </w:r>
    </w:p>
    <w:p w:rsidR="00401A07" w:rsidRPr="00401A07" w:rsidRDefault="00401A07" w:rsidP="00401A07">
      <w:pPr>
        <w:tabs>
          <w:tab w:val="num" w:pos="360"/>
        </w:tabs>
        <w:spacing w:before="100" w:beforeAutospacing="1" w:after="100" w:afterAutospacing="1" w:line="240" w:lineRule="auto"/>
        <w:ind w:left="36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представители от родителей (законных представителей) обучающихся всех ступеней общего образования;</w:t>
      </w:r>
    </w:p>
    <w:p w:rsidR="00401A07" w:rsidRPr="00401A07" w:rsidRDefault="00401A07" w:rsidP="00401A07">
      <w:pPr>
        <w:tabs>
          <w:tab w:val="num" w:pos="360"/>
        </w:tabs>
        <w:spacing w:before="100" w:beforeAutospacing="1" w:after="100" w:afterAutospacing="1" w:line="240" w:lineRule="auto"/>
        <w:ind w:left="36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представители от сотрудников Учреждения;</w:t>
      </w:r>
    </w:p>
    <w:p w:rsidR="00401A07" w:rsidRPr="00401A07" w:rsidRDefault="00401A07" w:rsidP="00401A07">
      <w:pPr>
        <w:tabs>
          <w:tab w:val="num" w:pos="360"/>
        </w:tabs>
        <w:spacing w:before="100" w:beforeAutospacing="1" w:after="100" w:afterAutospacing="1" w:line="240" w:lineRule="auto"/>
        <w:ind w:left="36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 xml:space="preserve">представители </w:t>
      </w:r>
      <w:proofErr w:type="gramStart"/>
      <w:r w:rsidRPr="00401A07">
        <w:rPr>
          <w:rFonts w:eastAsia="Times New Roman"/>
          <w:sz w:val="26"/>
          <w:szCs w:val="26"/>
          <w:lang w:eastAsia="ru-RU"/>
        </w:rPr>
        <w:t>обучающихся</w:t>
      </w:r>
      <w:proofErr w:type="gramEnd"/>
      <w:r w:rsidRPr="00401A07">
        <w:rPr>
          <w:rFonts w:eastAsia="Times New Roman"/>
          <w:sz w:val="26"/>
          <w:szCs w:val="26"/>
          <w:lang w:eastAsia="ru-RU"/>
        </w:rPr>
        <w:t>.</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3.3.</w:t>
      </w:r>
      <w:r w:rsidRPr="00401A07">
        <w:rPr>
          <w:rFonts w:eastAsia="Times New Roman"/>
          <w:sz w:val="14"/>
          <w:szCs w:val="14"/>
          <w:lang w:eastAsia="ru-RU"/>
        </w:rPr>
        <w:t xml:space="preserve">           </w:t>
      </w:r>
      <w:r w:rsidRPr="00401A07">
        <w:rPr>
          <w:rFonts w:eastAsia="Times New Roman"/>
          <w:sz w:val="26"/>
          <w:szCs w:val="26"/>
          <w:lang w:eastAsia="ru-RU"/>
        </w:rPr>
        <w:t>В состав Совета входят по должности руководитель Учреждения и представитель Учредителя, назначаемый соответствующим приказом по Управлению образования.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3.4.</w:t>
      </w:r>
      <w:r w:rsidRPr="00401A07">
        <w:rPr>
          <w:rFonts w:eastAsia="Times New Roman"/>
          <w:sz w:val="14"/>
          <w:szCs w:val="14"/>
          <w:lang w:eastAsia="ru-RU"/>
        </w:rPr>
        <w:t xml:space="preserve">           </w:t>
      </w:r>
      <w:r w:rsidRPr="00401A07">
        <w:rPr>
          <w:rFonts w:eastAsia="Times New Roman"/>
          <w:sz w:val="26"/>
          <w:szCs w:val="26"/>
          <w:lang w:eastAsia="ru-RU"/>
        </w:rPr>
        <w:t>В состав Совета   кооптируются по решению последнего представители местной общественности, заинтересованные в успешном функционировании и развитии Учреждения.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3.5.</w:t>
      </w:r>
      <w:r w:rsidRPr="00401A07">
        <w:rPr>
          <w:rFonts w:eastAsia="Times New Roman"/>
          <w:sz w:val="14"/>
          <w:szCs w:val="14"/>
          <w:lang w:eastAsia="ru-RU"/>
        </w:rPr>
        <w:t xml:space="preserve">           </w:t>
      </w:r>
      <w:r w:rsidRPr="00401A07">
        <w:rPr>
          <w:rFonts w:eastAsia="Times New Roman"/>
          <w:sz w:val="26"/>
          <w:szCs w:val="26"/>
          <w:lang w:eastAsia="ru-RU"/>
        </w:rPr>
        <w:t>Общая численность – 19 человек - Совета определяется Уставом Учреждения.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lastRenderedPageBreak/>
        <w:t>3.6.</w:t>
      </w:r>
      <w:r w:rsidRPr="00401A07">
        <w:rPr>
          <w:rFonts w:eastAsia="Times New Roman"/>
          <w:sz w:val="14"/>
          <w:szCs w:val="14"/>
          <w:lang w:eastAsia="ru-RU"/>
        </w:rPr>
        <w:t xml:space="preserve">           </w:t>
      </w:r>
      <w:r w:rsidRPr="00401A07">
        <w:rPr>
          <w:rFonts w:eastAsia="Times New Roman"/>
          <w:sz w:val="26"/>
          <w:szCs w:val="26"/>
          <w:lang w:eastAsia="ru-RU"/>
        </w:rPr>
        <w:t>Члены Совета из числа родителей (законных представителей) обучающихся избираются на конференции  родителей (законных представителей) обучающихся всех ступеней общего образования. Делегаты конференции избираются на классных родительских собраниях не более чем по два от каждого класса. Конференция признается правомочной, если в ее работе принимают участие не менее 2/3 избранных делегатов.</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3.7.</w:t>
      </w:r>
      <w:r w:rsidRPr="00401A07">
        <w:rPr>
          <w:rFonts w:eastAsia="Times New Roman"/>
          <w:sz w:val="14"/>
          <w:szCs w:val="14"/>
          <w:lang w:eastAsia="ru-RU"/>
        </w:rPr>
        <w:t xml:space="preserve">           </w:t>
      </w:r>
      <w:r w:rsidRPr="00401A07">
        <w:rPr>
          <w:rFonts w:eastAsia="Times New Roman"/>
          <w:sz w:val="26"/>
          <w:szCs w:val="26"/>
          <w:lang w:eastAsia="ru-RU"/>
        </w:rPr>
        <w:t xml:space="preserve">Члены Совета избираются из числа делегатов, присутствующих на конференции. Предложения по кандидатурам членов Совета могут быть внесены делегатами конференции, руководителем Учреждения, представителем Учредителя в составе Совета. Решение конференции принимается голосованием большинством голосов присутствующих </w:t>
      </w:r>
      <w:proofErr w:type="gramStart"/>
      <w:r w:rsidRPr="00401A07">
        <w:rPr>
          <w:rFonts w:eastAsia="Times New Roman"/>
          <w:sz w:val="26"/>
          <w:szCs w:val="26"/>
          <w:lang w:eastAsia="ru-RU"/>
        </w:rPr>
        <w:t>делегатов</w:t>
      </w:r>
      <w:proofErr w:type="gramEnd"/>
      <w:r w:rsidRPr="00401A07">
        <w:rPr>
          <w:rFonts w:eastAsia="Times New Roman"/>
          <w:sz w:val="26"/>
          <w:szCs w:val="26"/>
          <w:lang w:eastAsia="ru-RU"/>
        </w:rPr>
        <w:t xml:space="preserve"> и оформляются протоколом. В случае избрания счетной комиссии к протоколу конференции прилагается протокол счетной комиссии. </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3.8.</w:t>
      </w:r>
      <w:r w:rsidRPr="00401A07">
        <w:rPr>
          <w:rFonts w:eastAsia="Times New Roman"/>
          <w:sz w:val="14"/>
          <w:szCs w:val="14"/>
          <w:lang w:eastAsia="ru-RU"/>
        </w:rPr>
        <w:t xml:space="preserve">           </w:t>
      </w:r>
      <w:r w:rsidRPr="00401A07">
        <w:rPr>
          <w:rFonts w:eastAsia="Times New Roman"/>
          <w:sz w:val="26"/>
          <w:szCs w:val="26"/>
          <w:lang w:eastAsia="ru-RU"/>
        </w:rPr>
        <w:t>Количество членов Совета из числа родителей не может быть меньше 1/3  и больше 1/2  общего числа членов Совета.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3.9.</w:t>
      </w:r>
      <w:r w:rsidRPr="00401A07">
        <w:rPr>
          <w:rFonts w:eastAsia="Times New Roman"/>
          <w:sz w:val="14"/>
          <w:szCs w:val="14"/>
          <w:lang w:eastAsia="ru-RU"/>
        </w:rPr>
        <w:t xml:space="preserve">           </w:t>
      </w:r>
      <w:r w:rsidRPr="00401A07">
        <w:rPr>
          <w:rFonts w:eastAsia="Times New Roman"/>
          <w:sz w:val="26"/>
          <w:szCs w:val="26"/>
          <w:lang w:eastAsia="ru-RU"/>
        </w:rPr>
        <w:t xml:space="preserve">Члены Совета из числа работников Учреждения избираются общим собранием работников Учреждения. Количество членов Совета из числа работников Учреждения не может превышать 1/4 от общего числа членов Совета, причем не менее 2/3 из них должны являться педагогическими работниками Учреждения.  </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3.10.</w:t>
      </w:r>
      <w:r w:rsidRPr="00401A07">
        <w:rPr>
          <w:rFonts w:eastAsia="Times New Roman"/>
          <w:sz w:val="14"/>
          <w:szCs w:val="14"/>
          <w:lang w:eastAsia="ru-RU"/>
        </w:rPr>
        <w:t xml:space="preserve">       </w:t>
      </w:r>
      <w:r w:rsidRPr="00401A07">
        <w:rPr>
          <w:rFonts w:eastAsia="Times New Roman"/>
          <w:sz w:val="26"/>
          <w:szCs w:val="26"/>
          <w:lang w:eastAsia="ru-RU"/>
        </w:rPr>
        <w:t>Работники Учреждения, дети которых обучаются в Учреждении, не могут быть избраны в члены Совета от родителей (законных представителей) обучающихся.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3.11.</w:t>
      </w:r>
      <w:r w:rsidRPr="00401A07">
        <w:rPr>
          <w:rFonts w:eastAsia="Times New Roman"/>
          <w:sz w:val="14"/>
          <w:szCs w:val="14"/>
          <w:lang w:eastAsia="ru-RU"/>
        </w:rPr>
        <w:t xml:space="preserve">       </w:t>
      </w:r>
      <w:r w:rsidRPr="00401A07">
        <w:rPr>
          <w:rFonts w:eastAsia="Times New Roman"/>
          <w:sz w:val="26"/>
          <w:szCs w:val="26"/>
          <w:lang w:eastAsia="ru-RU"/>
        </w:rPr>
        <w:t>В состав Совета входят два представителя от обучающихся 3-й ступени обучения, которые избираются на конференции учащихся старших классов.</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3.12.</w:t>
      </w:r>
      <w:r w:rsidRPr="00401A07">
        <w:rPr>
          <w:rFonts w:eastAsia="Times New Roman"/>
          <w:sz w:val="14"/>
          <w:szCs w:val="14"/>
          <w:lang w:eastAsia="ru-RU"/>
        </w:rPr>
        <w:t xml:space="preserve">       </w:t>
      </w:r>
      <w:r w:rsidRPr="00401A07">
        <w:rPr>
          <w:rFonts w:eastAsia="Times New Roman"/>
          <w:sz w:val="26"/>
          <w:szCs w:val="26"/>
          <w:lang w:eastAsia="ru-RU"/>
        </w:rPr>
        <w:t>Совет считается сформированным и приступает к осуществлению своих полномочий с момента избрания (назначения) не менее 2/3 от общей численности членов Совета, определенной Уставом Учреждения.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3.13.</w:t>
      </w:r>
      <w:r w:rsidRPr="00401A07">
        <w:rPr>
          <w:rFonts w:eastAsia="Times New Roman"/>
          <w:sz w:val="14"/>
          <w:szCs w:val="14"/>
          <w:lang w:eastAsia="ru-RU"/>
        </w:rPr>
        <w:t xml:space="preserve">       </w:t>
      </w:r>
      <w:r w:rsidRPr="00401A07">
        <w:rPr>
          <w:rFonts w:eastAsia="Times New Roman"/>
          <w:sz w:val="26"/>
          <w:szCs w:val="26"/>
          <w:lang w:eastAsia="ru-RU"/>
        </w:rPr>
        <w:t>Директор Учреждения в трехдневный срок после получения списка избранных членов Совета издает приказ, в котором объявляет этот список, назначает дату первого заседания Совета, о чем извещает Учредителя.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3.14.</w:t>
      </w:r>
      <w:r w:rsidRPr="00401A07">
        <w:rPr>
          <w:rFonts w:eastAsia="Times New Roman"/>
          <w:sz w:val="14"/>
          <w:szCs w:val="14"/>
          <w:lang w:eastAsia="ru-RU"/>
        </w:rPr>
        <w:t xml:space="preserve">       </w:t>
      </w:r>
      <w:r w:rsidRPr="00401A07">
        <w:rPr>
          <w:rFonts w:eastAsia="Times New Roman"/>
          <w:sz w:val="26"/>
          <w:szCs w:val="26"/>
          <w:lang w:eastAsia="ru-RU"/>
        </w:rPr>
        <w:t>На первом заседании Совета, которое созывается руководителем Учреждения не позднее чем через месяц после его формирования, избираются  председатель, заместитель</w:t>
      </w:r>
      <w:proofErr w:type="gramStart"/>
      <w:r w:rsidRPr="00401A07">
        <w:rPr>
          <w:rFonts w:eastAsia="Times New Roman"/>
          <w:sz w:val="26"/>
          <w:szCs w:val="26"/>
          <w:lang w:eastAsia="ru-RU"/>
        </w:rPr>
        <w:t xml:space="preserve"> (-</w:t>
      </w:r>
      <w:proofErr w:type="gramEnd"/>
      <w:r w:rsidRPr="00401A07">
        <w:rPr>
          <w:rFonts w:eastAsia="Times New Roman"/>
          <w:sz w:val="26"/>
          <w:szCs w:val="26"/>
          <w:lang w:eastAsia="ru-RU"/>
        </w:rPr>
        <w:t>и) председателя и секретарь Совета.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3.15.</w:t>
      </w:r>
      <w:r w:rsidRPr="00401A07">
        <w:rPr>
          <w:rFonts w:eastAsia="Times New Roman"/>
          <w:sz w:val="14"/>
          <w:szCs w:val="14"/>
          <w:lang w:eastAsia="ru-RU"/>
        </w:rPr>
        <w:t xml:space="preserve">       </w:t>
      </w:r>
      <w:r w:rsidRPr="00401A07">
        <w:rPr>
          <w:rFonts w:eastAsia="Times New Roman"/>
          <w:sz w:val="26"/>
          <w:szCs w:val="26"/>
          <w:lang w:eastAsia="ru-RU"/>
        </w:rPr>
        <w:t>Председатель Совета не может быть избран из числа работников Учреждения (включая руководителя), представителя Учредителя и обучающихся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lastRenderedPageBreak/>
        <w:t>3.16.</w:t>
      </w:r>
      <w:r w:rsidRPr="00401A07">
        <w:rPr>
          <w:rFonts w:eastAsia="Times New Roman"/>
          <w:sz w:val="14"/>
          <w:szCs w:val="14"/>
          <w:lang w:eastAsia="ru-RU"/>
        </w:rPr>
        <w:t xml:space="preserve">       </w:t>
      </w:r>
      <w:r w:rsidRPr="00401A07">
        <w:rPr>
          <w:rFonts w:eastAsia="Times New Roman"/>
          <w:sz w:val="26"/>
          <w:szCs w:val="26"/>
          <w:lang w:eastAsia="ru-RU"/>
        </w:rPr>
        <w:t>После соответствующей регистрации Учредителем состава Совета члены Совета получают удостоверение, заверяемые подписью руководителя и печатью Учреждения  по установленной форме.</w:t>
      </w:r>
    </w:p>
    <w:p w:rsidR="00401A07" w:rsidRPr="00401A07" w:rsidRDefault="00401A07" w:rsidP="008D31F6">
      <w:pPr>
        <w:spacing w:before="100" w:beforeAutospacing="1" w:after="100" w:afterAutospacing="1" w:line="240" w:lineRule="auto"/>
        <w:jc w:val="center"/>
        <w:rPr>
          <w:rFonts w:eastAsia="Times New Roman"/>
          <w:sz w:val="24"/>
          <w:szCs w:val="24"/>
          <w:lang w:eastAsia="ru-RU"/>
        </w:rPr>
      </w:pPr>
      <w:r w:rsidRPr="00401A07">
        <w:rPr>
          <w:rFonts w:eastAsia="Times New Roman"/>
          <w:b/>
          <w:sz w:val="26"/>
          <w:szCs w:val="26"/>
          <w:lang w:eastAsia="ru-RU"/>
        </w:rPr>
        <w:t>4.</w:t>
      </w:r>
      <w:r w:rsidRPr="00401A07">
        <w:rPr>
          <w:rFonts w:eastAsia="Times New Roman"/>
          <w:b/>
          <w:sz w:val="14"/>
          <w:szCs w:val="14"/>
          <w:lang w:eastAsia="ru-RU"/>
        </w:rPr>
        <w:t xml:space="preserve">       </w:t>
      </w:r>
      <w:r w:rsidRPr="00401A07">
        <w:rPr>
          <w:rFonts w:eastAsia="Times New Roman"/>
          <w:b/>
          <w:sz w:val="26"/>
          <w:szCs w:val="26"/>
          <w:lang w:eastAsia="ru-RU"/>
        </w:rPr>
        <w:t>ОРГАНИЗАЦИЯ РАБОТЫ СОВЕТА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4.1.</w:t>
      </w:r>
      <w:r w:rsidRPr="00401A07">
        <w:rPr>
          <w:rFonts w:eastAsia="Times New Roman"/>
          <w:sz w:val="14"/>
          <w:szCs w:val="14"/>
          <w:lang w:eastAsia="ru-RU"/>
        </w:rPr>
        <w:t xml:space="preserve">           </w:t>
      </w:r>
      <w:r w:rsidRPr="00401A07">
        <w:rPr>
          <w:rFonts w:eastAsia="Times New Roman"/>
          <w:sz w:val="26"/>
          <w:szCs w:val="26"/>
          <w:lang w:eastAsia="ru-RU"/>
        </w:rPr>
        <w:t>Председатель Совета организует и планирует его работу, созывает заседания Совета, председательствует на них, организует на заседании ведение протокола, подписывает решения Совета, контролирует их выполнение.</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4.2.</w:t>
      </w:r>
      <w:r w:rsidRPr="00401A07">
        <w:rPr>
          <w:rFonts w:eastAsia="Times New Roman"/>
          <w:sz w:val="14"/>
          <w:szCs w:val="14"/>
          <w:lang w:eastAsia="ru-RU"/>
        </w:rPr>
        <w:t xml:space="preserve">           </w:t>
      </w:r>
      <w:r w:rsidRPr="00401A07">
        <w:rPr>
          <w:rFonts w:eastAsia="Times New Roman"/>
          <w:sz w:val="26"/>
          <w:szCs w:val="26"/>
          <w:lang w:eastAsia="ru-RU"/>
        </w:rPr>
        <w:t>В случае отсутствия председателя Совета его функции осуществляет заместитель председателя.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4.3.</w:t>
      </w:r>
      <w:r w:rsidRPr="00401A07">
        <w:rPr>
          <w:rFonts w:eastAsia="Times New Roman"/>
          <w:sz w:val="14"/>
          <w:szCs w:val="14"/>
          <w:lang w:eastAsia="ru-RU"/>
        </w:rPr>
        <w:t xml:space="preserve">           </w:t>
      </w:r>
      <w:r w:rsidRPr="00401A07">
        <w:rPr>
          <w:rFonts w:eastAsia="Times New Roman"/>
          <w:sz w:val="26"/>
          <w:szCs w:val="26"/>
          <w:lang w:eastAsia="ru-RU"/>
        </w:rPr>
        <w:t>Секретарь Совета обеспечивает подготовку и протоколирование заседаний, ведет документацию Совета.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4.4.</w:t>
      </w:r>
      <w:r w:rsidRPr="00401A07">
        <w:rPr>
          <w:rFonts w:eastAsia="Times New Roman"/>
          <w:sz w:val="14"/>
          <w:szCs w:val="14"/>
          <w:lang w:eastAsia="ru-RU"/>
        </w:rPr>
        <w:t xml:space="preserve">           </w:t>
      </w:r>
      <w:r w:rsidRPr="00401A07">
        <w:rPr>
          <w:rFonts w:eastAsia="Times New Roman"/>
          <w:sz w:val="26"/>
          <w:szCs w:val="26"/>
          <w:lang w:eastAsia="ru-RU"/>
        </w:rPr>
        <w:t xml:space="preserve">Заседания Совета проводятся не реже одного раза в три месяца, а также по мере необходимости или по инициативе председателя Совета, по требованию руководителя Учреждения, представителя Учредителя, четверти (или более) членов Совета. Дата, время, повестка заседания Совета, а также необходимые материалы доводятся до сведения членов Совета не </w:t>
      </w:r>
      <w:proofErr w:type="gramStart"/>
      <w:r w:rsidRPr="00401A07">
        <w:rPr>
          <w:rFonts w:eastAsia="Times New Roman"/>
          <w:sz w:val="26"/>
          <w:szCs w:val="26"/>
          <w:lang w:eastAsia="ru-RU"/>
        </w:rPr>
        <w:t>позднее</w:t>
      </w:r>
      <w:proofErr w:type="gramEnd"/>
      <w:r w:rsidRPr="00401A07">
        <w:rPr>
          <w:rFonts w:eastAsia="Times New Roman"/>
          <w:sz w:val="26"/>
          <w:szCs w:val="26"/>
          <w:lang w:eastAsia="ru-RU"/>
        </w:rPr>
        <w:t xml:space="preserve"> чем за 10 дней до заседания.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4.5.</w:t>
      </w:r>
      <w:r w:rsidRPr="00401A07">
        <w:rPr>
          <w:rFonts w:eastAsia="Times New Roman"/>
          <w:sz w:val="14"/>
          <w:szCs w:val="14"/>
          <w:lang w:eastAsia="ru-RU"/>
        </w:rPr>
        <w:t xml:space="preserve">           </w:t>
      </w:r>
      <w:r w:rsidRPr="00401A07">
        <w:rPr>
          <w:rFonts w:eastAsia="Times New Roman"/>
          <w:sz w:val="26"/>
          <w:szCs w:val="26"/>
          <w:lang w:eastAsia="ru-RU"/>
        </w:rPr>
        <w:t>Решения Совета считаются правомочными, если на заседании Совета присутствовало не менее половины его членов. Решения Совета принимаются квалифицированным большинством (2/3 от числа присутствующих членов Совета) по следующим вопросам:</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согласование компонента Учреждения государственного образовательного стандарта общего образования («школьного компонента») и профилей обучения;</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утверждение программы развития школы;</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внесение изменений и дополнений в Устав Учреждения с последующим представлением Учредителю для утверждения и регистрации;</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 xml:space="preserve">решение о введении (отмене) единой в период занятий формы одежды </w:t>
      </w:r>
      <w:proofErr w:type="gramStart"/>
      <w:r w:rsidRPr="00401A07">
        <w:rPr>
          <w:rFonts w:eastAsia="Times New Roman"/>
          <w:sz w:val="26"/>
          <w:szCs w:val="26"/>
          <w:lang w:eastAsia="ru-RU"/>
        </w:rPr>
        <w:t>для</w:t>
      </w:r>
      <w:proofErr w:type="gramEnd"/>
      <w:r w:rsidRPr="00401A07">
        <w:rPr>
          <w:rFonts w:eastAsia="Times New Roman"/>
          <w:sz w:val="26"/>
          <w:szCs w:val="26"/>
          <w:lang w:eastAsia="ru-RU"/>
        </w:rPr>
        <w:t xml:space="preserve"> обучающихся;</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proofErr w:type="gramStart"/>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решение об исключении обучающегося из Учреждения;</w:t>
      </w:r>
      <w:proofErr w:type="gramEnd"/>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ходатайство, при наличии оснований, перед Учредителем о расторжении трудового договора с руководителем Учреждения.</w:t>
      </w:r>
    </w:p>
    <w:p w:rsidR="00401A07" w:rsidRPr="00401A07" w:rsidRDefault="00401A07" w:rsidP="00401A07">
      <w:pPr>
        <w:spacing w:before="100" w:beforeAutospacing="1" w:after="100" w:afterAutospacing="1" w:line="240" w:lineRule="auto"/>
        <w:rPr>
          <w:rFonts w:eastAsia="Times New Roman"/>
          <w:sz w:val="24"/>
          <w:szCs w:val="24"/>
          <w:lang w:eastAsia="ru-RU"/>
        </w:rPr>
      </w:pPr>
      <w:r w:rsidRPr="00401A07">
        <w:rPr>
          <w:rFonts w:eastAsia="Times New Roman"/>
          <w:sz w:val="26"/>
          <w:szCs w:val="26"/>
          <w:lang w:eastAsia="ru-RU"/>
        </w:rPr>
        <w:tab/>
        <w:t xml:space="preserve">По другим вопросам своей компетенции Совет принимает решения простым </w:t>
      </w:r>
      <w:r w:rsidRPr="00401A07">
        <w:rPr>
          <w:rFonts w:eastAsia="Times New Roman"/>
          <w:sz w:val="26"/>
          <w:szCs w:val="26"/>
          <w:lang w:eastAsia="ru-RU"/>
        </w:rPr>
        <w:tab/>
        <w:t>большинством голосов от числа присутствующих на заседании членов.</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lastRenderedPageBreak/>
        <w:t>4.6.</w:t>
      </w:r>
      <w:r w:rsidRPr="00401A07">
        <w:rPr>
          <w:rFonts w:eastAsia="Times New Roman"/>
          <w:sz w:val="14"/>
          <w:szCs w:val="14"/>
          <w:lang w:eastAsia="ru-RU"/>
        </w:rPr>
        <w:t xml:space="preserve">           </w:t>
      </w:r>
      <w:r w:rsidRPr="00401A07">
        <w:rPr>
          <w:rFonts w:eastAsia="Times New Roman"/>
          <w:sz w:val="26"/>
          <w:szCs w:val="26"/>
          <w:lang w:eastAsia="ru-RU"/>
        </w:rPr>
        <w:t>На заседаниях Совета ведется протокол. Протокол заседания Совета оформляется не позднее 5 дней после его проведения. В протоколе заседания указываются:</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место и время проведения заседания;</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фамилия, имя и отчество присутствующих на заседании;</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повестка дня заседания;</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вопросы, поставленные на голосование, и итоги голосования по ним;</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принятые решения.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4.7.</w:t>
      </w:r>
      <w:r w:rsidRPr="00401A07">
        <w:rPr>
          <w:rFonts w:eastAsia="Times New Roman"/>
          <w:sz w:val="14"/>
          <w:szCs w:val="14"/>
          <w:lang w:eastAsia="ru-RU"/>
        </w:rPr>
        <w:t xml:space="preserve">           </w:t>
      </w:r>
      <w:r w:rsidRPr="00401A07">
        <w:rPr>
          <w:rFonts w:eastAsia="Times New Roman"/>
          <w:sz w:val="26"/>
          <w:szCs w:val="26"/>
          <w:lang w:eastAsia="ru-RU"/>
        </w:rPr>
        <w:t>Протокол заседания Совета подписывается председательствующим на заседании.</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4.8.</w:t>
      </w:r>
      <w:r w:rsidRPr="00401A07">
        <w:rPr>
          <w:rFonts w:eastAsia="Times New Roman"/>
          <w:sz w:val="14"/>
          <w:szCs w:val="14"/>
          <w:lang w:eastAsia="ru-RU"/>
        </w:rPr>
        <w:t xml:space="preserve">           </w:t>
      </w:r>
      <w:r w:rsidRPr="00401A07">
        <w:rPr>
          <w:rFonts w:eastAsia="Times New Roman"/>
          <w:sz w:val="26"/>
          <w:szCs w:val="26"/>
          <w:lang w:eastAsia="ru-RU"/>
        </w:rPr>
        <w:t>Постановления и протоколы заседания Совета включаются в номенклатуру дел Учреждения и являются доступными для ознакомления всем участникам образовательного процесса.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4.9.</w:t>
      </w:r>
      <w:r w:rsidRPr="00401A07">
        <w:rPr>
          <w:rFonts w:eastAsia="Times New Roman"/>
          <w:sz w:val="14"/>
          <w:szCs w:val="14"/>
          <w:lang w:eastAsia="ru-RU"/>
        </w:rPr>
        <w:t xml:space="preserve">           </w:t>
      </w:r>
      <w:r w:rsidRPr="00401A07">
        <w:rPr>
          <w:rFonts w:eastAsia="Times New Roman"/>
          <w:sz w:val="26"/>
          <w:szCs w:val="26"/>
          <w:lang w:eastAsia="ru-RU"/>
        </w:rPr>
        <w:t>Члены Совета осуществляют свою деятельность на общественных началах.</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4.10.</w:t>
      </w:r>
      <w:r w:rsidRPr="00401A07">
        <w:rPr>
          <w:rFonts w:eastAsia="Times New Roman"/>
          <w:sz w:val="14"/>
          <w:szCs w:val="14"/>
          <w:lang w:eastAsia="ru-RU"/>
        </w:rPr>
        <w:t xml:space="preserve">       </w:t>
      </w:r>
      <w:r w:rsidRPr="00401A07">
        <w:rPr>
          <w:rFonts w:eastAsia="Times New Roman"/>
          <w:sz w:val="26"/>
          <w:szCs w:val="26"/>
          <w:lang w:eastAsia="ru-RU"/>
        </w:rPr>
        <w:t>Учреждение вправе компенсировать членам Совета расходы, непосредственно связанные с участием в работе Совета, исключительно из средств, полученных Учреждением за счет уставной приносящей доход деятельности и из внебюджетных источников.</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4.11.</w:t>
      </w:r>
      <w:r w:rsidRPr="00401A07">
        <w:rPr>
          <w:rFonts w:eastAsia="Times New Roman"/>
          <w:sz w:val="14"/>
          <w:szCs w:val="14"/>
          <w:lang w:eastAsia="ru-RU"/>
        </w:rPr>
        <w:t xml:space="preserve">       </w:t>
      </w:r>
      <w:r w:rsidRPr="00401A07">
        <w:rPr>
          <w:rFonts w:eastAsia="Times New Roman"/>
          <w:sz w:val="26"/>
          <w:szCs w:val="26"/>
          <w:lang w:eastAsia="ru-RU"/>
        </w:rPr>
        <w:t>Организационно-техническое, документационное обеспечение заседаний Совета, подготовка аналитических, справочных  материалов к заседаниям возлагаются на администрацию Учреждения (в случае необходимости – при содействии Учредителя).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4.12.</w:t>
      </w:r>
      <w:r w:rsidRPr="00401A07">
        <w:rPr>
          <w:rFonts w:eastAsia="Times New Roman"/>
          <w:sz w:val="14"/>
          <w:szCs w:val="14"/>
          <w:lang w:eastAsia="ru-RU"/>
        </w:rPr>
        <w:t xml:space="preserve">       </w:t>
      </w:r>
      <w:r w:rsidRPr="00401A07">
        <w:rPr>
          <w:rFonts w:eastAsia="Times New Roman"/>
          <w:sz w:val="26"/>
          <w:szCs w:val="26"/>
          <w:lang w:eastAsia="ru-RU"/>
        </w:rPr>
        <w:t>Для подготовки материалов к заседаниям Совета, выработки проектов постановлений (решений), а также для получения оперативной и объективной информации о деятельности Учреждения Совет может создавать постоянные и временные комиссии.</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4.13.</w:t>
      </w:r>
      <w:r w:rsidRPr="00401A07">
        <w:rPr>
          <w:rFonts w:eastAsia="Times New Roman"/>
          <w:sz w:val="14"/>
          <w:szCs w:val="14"/>
          <w:lang w:eastAsia="ru-RU"/>
        </w:rPr>
        <w:t xml:space="preserve">       </w:t>
      </w:r>
      <w:r w:rsidRPr="00401A07">
        <w:rPr>
          <w:rFonts w:eastAsia="Times New Roman"/>
          <w:sz w:val="26"/>
          <w:szCs w:val="26"/>
          <w:lang w:eastAsia="ru-RU"/>
        </w:rPr>
        <w:t>Совет определяет персональный состав комиссии, назначает из числа своих членов ее председателя, утверждает задачи, функции, регламент работы комиссии, привлекает к ее работе необходимых специалистов, не входящих в Совет.</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4.14.</w:t>
      </w:r>
      <w:r w:rsidRPr="00401A07">
        <w:rPr>
          <w:rFonts w:eastAsia="Times New Roman"/>
          <w:sz w:val="14"/>
          <w:szCs w:val="14"/>
          <w:lang w:eastAsia="ru-RU"/>
        </w:rPr>
        <w:t xml:space="preserve">       </w:t>
      </w:r>
      <w:r w:rsidRPr="00401A07">
        <w:rPr>
          <w:rFonts w:eastAsia="Times New Roman"/>
          <w:sz w:val="26"/>
          <w:szCs w:val="26"/>
          <w:lang w:eastAsia="ru-RU"/>
        </w:rPr>
        <w:t>Предложения комиссий носят рекомендательный характер.</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4.15.</w:t>
      </w:r>
      <w:r w:rsidRPr="00401A07">
        <w:rPr>
          <w:rFonts w:eastAsia="Times New Roman"/>
          <w:sz w:val="14"/>
          <w:szCs w:val="14"/>
          <w:lang w:eastAsia="ru-RU"/>
        </w:rPr>
        <w:t xml:space="preserve">       </w:t>
      </w:r>
      <w:r w:rsidRPr="00401A07">
        <w:rPr>
          <w:rFonts w:eastAsia="Times New Roman"/>
          <w:sz w:val="26"/>
          <w:szCs w:val="26"/>
          <w:lang w:eastAsia="ru-RU"/>
        </w:rPr>
        <w:t>Для осуществления своих функций Совет вправе:</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lastRenderedPageBreak/>
        <w:t>–</w:t>
      </w:r>
      <w:r w:rsidRPr="00401A07">
        <w:rPr>
          <w:rFonts w:eastAsia="AGPresquire"/>
          <w:sz w:val="14"/>
          <w:szCs w:val="14"/>
          <w:lang w:eastAsia="ru-RU"/>
        </w:rPr>
        <w:t xml:space="preserve">        </w:t>
      </w:r>
      <w:r w:rsidRPr="00401A07">
        <w:rPr>
          <w:rFonts w:eastAsia="Times New Roman"/>
          <w:sz w:val="26"/>
          <w:szCs w:val="26"/>
          <w:lang w:eastAsia="ru-RU"/>
        </w:rPr>
        <w:t>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 xml:space="preserve">запрашивать и получать у руководителя Учреждения и (или) Учредителя информацию, необходимую для осуществления функций Совета, в том числе в порядке </w:t>
      </w:r>
      <w:proofErr w:type="gramStart"/>
      <w:r w:rsidRPr="00401A07">
        <w:rPr>
          <w:rFonts w:eastAsia="Times New Roman"/>
          <w:sz w:val="26"/>
          <w:szCs w:val="26"/>
          <w:lang w:eastAsia="ru-RU"/>
        </w:rPr>
        <w:t>контроля за</w:t>
      </w:r>
      <w:proofErr w:type="gramEnd"/>
      <w:r w:rsidRPr="00401A07">
        <w:rPr>
          <w:rFonts w:eastAsia="Times New Roman"/>
          <w:sz w:val="26"/>
          <w:szCs w:val="26"/>
          <w:lang w:eastAsia="ru-RU"/>
        </w:rPr>
        <w:t xml:space="preserve"> реализацией решений Совета</w:t>
      </w:r>
    </w:p>
    <w:p w:rsidR="00401A07" w:rsidRPr="00401A07" w:rsidRDefault="00401A07" w:rsidP="00401A07">
      <w:pPr>
        <w:tabs>
          <w:tab w:val="num" w:pos="390"/>
        </w:tabs>
        <w:spacing w:before="100" w:beforeAutospacing="1" w:after="100" w:afterAutospacing="1" w:line="240" w:lineRule="auto"/>
        <w:ind w:left="390" w:hanging="390"/>
        <w:jc w:val="center"/>
        <w:rPr>
          <w:rFonts w:eastAsia="Times New Roman"/>
          <w:sz w:val="24"/>
          <w:szCs w:val="24"/>
          <w:lang w:eastAsia="ru-RU"/>
        </w:rPr>
      </w:pPr>
      <w:bookmarkStart w:id="0" w:name="_GoBack"/>
      <w:bookmarkEnd w:id="0"/>
      <w:r w:rsidRPr="00401A07">
        <w:rPr>
          <w:rFonts w:eastAsia="Times New Roman"/>
          <w:b/>
          <w:sz w:val="26"/>
          <w:szCs w:val="26"/>
          <w:lang w:eastAsia="ru-RU"/>
        </w:rPr>
        <w:t>5.</w:t>
      </w:r>
      <w:r w:rsidRPr="00401A07">
        <w:rPr>
          <w:rFonts w:eastAsia="Times New Roman"/>
          <w:b/>
          <w:sz w:val="14"/>
          <w:szCs w:val="14"/>
          <w:lang w:eastAsia="ru-RU"/>
        </w:rPr>
        <w:t xml:space="preserve">       </w:t>
      </w:r>
      <w:r w:rsidRPr="00401A07">
        <w:rPr>
          <w:rFonts w:eastAsia="Times New Roman"/>
          <w:b/>
          <w:sz w:val="26"/>
          <w:szCs w:val="26"/>
          <w:lang w:eastAsia="ru-RU"/>
        </w:rPr>
        <w:t>ПРАВА И ОТВЕТСТВЕННОСТЬ СОВЕТА И ЕГО ЧЛЕНОВ</w:t>
      </w:r>
    </w:p>
    <w:p w:rsidR="00401A07" w:rsidRPr="00401A07" w:rsidRDefault="00401A07" w:rsidP="00401A07">
      <w:pPr>
        <w:spacing w:before="100" w:beforeAutospacing="1" w:after="100" w:afterAutospacing="1" w:line="240" w:lineRule="auto"/>
        <w:rPr>
          <w:rFonts w:eastAsia="Times New Roman"/>
          <w:sz w:val="24"/>
          <w:szCs w:val="24"/>
          <w:lang w:eastAsia="ru-RU"/>
        </w:rPr>
      </w:pPr>
      <w:r w:rsidRPr="00401A07">
        <w:rPr>
          <w:rFonts w:eastAsia="Times New Roman"/>
          <w:sz w:val="26"/>
          <w:szCs w:val="26"/>
          <w:lang w:eastAsia="ru-RU"/>
        </w:rPr>
        <w:t xml:space="preserve"> 5.1. </w:t>
      </w:r>
      <w:r w:rsidRPr="00401A07">
        <w:rPr>
          <w:rFonts w:eastAsia="Times New Roman"/>
          <w:sz w:val="26"/>
          <w:szCs w:val="26"/>
          <w:lang w:eastAsia="ru-RU"/>
        </w:rPr>
        <w:tab/>
        <w:t>Член Совета имеет право:</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5.1.1.</w:t>
      </w:r>
      <w:r w:rsidRPr="00401A07">
        <w:rPr>
          <w:rFonts w:eastAsia="Times New Roman"/>
          <w:sz w:val="14"/>
          <w:szCs w:val="14"/>
          <w:lang w:eastAsia="ru-RU"/>
        </w:rPr>
        <w:t xml:space="preserve">     </w:t>
      </w:r>
      <w:r w:rsidRPr="00401A07">
        <w:rPr>
          <w:rFonts w:eastAsia="Times New Roman"/>
          <w:sz w:val="26"/>
          <w:szCs w:val="26"/>
          <w:lang w:eastAsia="ru-RU"/>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5.1.2.</w:t>
      </w:r>
      <w:r w:rsidRPr="00401A07">
        <w:rPr>
          <w:rFonts w:eastAsia="Times New Roman"/>
          <w:sz w:val="14"/>
          <w:szCs w:val="14"/>
          <w:lang w:eastAsia="ru-RU"/>
        </w:rPr>
        <w:t xml:space="preserve">     </w:t>
      </w:r>
      <w:r w:rsidRPr="00401A07">
        <w:rPr>
          <w:rFonts w:eastAsia="Times New Roman"/>
          <w:sz w:val="26"/>
          <w:szCs w:val="26"/>
          <w:lang w:eastAsia="ru-RU"/>
        </w:rPr>
        <w:t>Требовать предоставления и получать от администрации Учреждения необходимую для участия в работе Совета информацию по вопросам, относящимся к его компетенции получения оперативной и объективной информации о деятельности.</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5.1.3.</w:t>
      </w:r>
      <w:r w:rsidRPr="00401A07">
        <w:rPr>
          <w:rFonts w:eastAsia="Times New Roman"/>
          <w:sz w:val="14"/>
          <w:szCs w:val="14"/>
          <w:lang w:eastAsia="ru-RU"/>
        </w:rPr>
        <w:t xml:space="preserve">     </w:t>
      </w:r>
      <w:r w:rsidRPr="00401A07">
        <w:rPr>
          <w:rFonts w:eastAsia="Times New Roman"/>
          <w:sz w:val="26"/>
          <w:szCs w:val="26"/>
          <w:lang w:eastAsia="ru-RU"/>
        </w:rPr>
        <w:t>Присутствовать на заседании педагогического совета, органов самоуправления с правом совещательного голоса.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5.1.4.</w:t>
      </w:r>
      <w:r w:rsidRPr="00401A07">
        <w:rPr>
          <w:rFonts w:eastAsia="Times New Roman"/>
          <w:sz w:val="14"/>
          <w:szCs w:val="14"/>
          <w:lang w:eastAsia="ru-RU"/>
        </w:rPr>
        <w:t xml:space="preserve">     </w:t>
      </w:r>
      <w:r w:rsidRPr="00401A07">
        <w:rPr>
          <w:rFonts w:eastAsia="Times New Roman"/>
          <w:sz w:val="26"/>
          <w:szCs w:val="26"/>
          <w:lang w:eastAsia="ru-RU"/>
        </w:rPr>
        <w:t>Представлять Совет в составе экспертных комиссий по лицензированию и аттестации данного Учреждения, а также конкурсной комиссии по проведению конкурса на замещение вакантной должности руководителя данного Учреждения (кроме членов Совета из числа работников и обучающихся Учреждения).</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5.1.5.</w:t>
      </w:r>
      <w:r w:rsidRPr="00401A07">
        <w:rPr>
          <w:rFonts w:eastAsia="Times New Roman"/>
          <w:sz w:val="14"/>
          <w:szCs w:val="14"/>
          <w:lang w:eastAsia="ru-RU"/>
        </w:rPr>
        <w:t xml:space="preserve">     </w:t>
      </w:r>
      <w:r w:rsidRPr="00401A07">
        <w:rPr>
          <w:rFonts w:eastAsia="Times New Roman"/>
          <w:sz w:val="26"/>
          <w:szCs w:val="26"/>
          <w:lang w:eastAsia="ru-RU"/>
        </w:rPr>
        <w:t>Досрочно выйти из состава Совета по собственному желанию, выраженному в письменной форме.</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5.1.6.</w:t>
      </w:r>
      <w:r w:rsidRPr="00401A07">
        <w:rPr>
          <w:rFonts w:eastAsia="Times New Roman"/>
          <w:sz w:val="14"/>
          <w:szCs w:val="14"/>
          <w:lang w:eastAsia="ru-RU"/>
        </w:rPr>
        <w:t xml:space="preserve">     </w:t>
      </w:r>
      <w:r w:rsidRPr="00401A07">
        <w:rPr>
          <w:rFonts w:eastAsia="Times New Roman"/>
          <w:sz w:val="26"/>
          <w:szCs w:val="26"/>
          <w:lang w:eastAsia="ru-RU"/>
        </w:rPr>
        <w:t>Член Совета может быть выведен из его состава за следующие нарушения:</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пропуск более двух заседаний Совета без уважительной причины</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 xml:space="preserve">совершение аморального проступка, несовместимого с членством </w:t>
      </w:r>
      <w:proofErr w:type="gramStart"/>
      <w:r w:rsidRPr="00401A07">
        <w:rPr>
          <w:rFonts w:eastAsia="Times New Roman"/>
          <w:sz w:val="26"/>
          <w:szCs w:val="26"/>
          <w:lang w:eastAsia="ru-RU"/>
        </w:rPr>
        <w:t>в</w:t>
      </w:r>
      <w:proofErr w:type="gramEnd"/>
      <w:r w:rsidRPr="00401A07">
        <w:rPr>
          <w:rFonts w:eastAsia="Times New Roman"/>
          <w:sz w:val="26"/>
          <w:szCs w:val="26"/>
          <w:lang w:eastAsia="ru-RU"/>
        </w:rPr>
        <w:t xml:space="preserve"> Совета.</w:t>
      </w:r>
    </w:p>
    <w:p w:rsidR="00401A07" w:rsidRPr="00401A07" w:rsidRDefault="00401A07" w:rsidP="00401A07">
      <w:pPr>
        <w:tabs>
          <w:tab w:val="num" w:pos="1440"/>
        </w:tabs>
        <w:spacing w:before="100" w:beforeAutospacing="1" w:after="100" w:afterAutospacing="1" w:line="240" w:lineRule="auto"/>
        <w:ind w:left="1440" w:hanging="360"/>
        <w:rPr>
          <w:rFonts w:eastAsia="Times New Roman"/>
          <w:sz w:val="24"/>
          <w:szCs w:val="24"/>
          <w:lang w:eastAsia="ru-RU"/>
        </w:rPr>
      </w:pPr>
      <w:r w:rsidRPr="00401A07">
        <w:rPr>
          <w:rFonts w:ascii="AGPresquire" w:eastAsia="AGPresquire" w:hAnsi="AGPresquire" w:cs="AGPresquire"/>
          <w:sz w:val="26"/>
          <w:szCs w:val="26"/>
          <w:lang w:eastAsia="ru-RU"/>
        </w:rPr>
        <w:t>–</w:t>
      </w:r>
      <w:r w:rsidRPr="00401A07">
        <w:rPr>
          <w:rFonts w:eastAsia="AGPresquire"/>
          <w:sz w:val="14"/>
          <w:szCs w:val="14"/>
          <w:lang w:eastAsia="ru-RU"/>
        </w:rPr>
        <w:t xml:space="preserve">        </w:t>
      </w:r>
      <w:r w:rsidRPr="00401A07">
        <w:rPr>
          <w:rFonts w:eastAsia="Times New Roman"/>
          <w:sz w:val="26"/>
          <w:szCs w:val="26"/>
          <w:lang w:eastAsia="ru-RU"/>
        </w:rPr>
        <w:t>совершение противоправных действий, несовместимых с членством в Совете.</w:t>
      </w:r>
    </w:p>
    <w:p w:rsidR="00401A07" w:rsidRPr="00401A07" w:rsidRDefault="00401A07" w:rsidP="00401A07">
      <w:pPr>
        <w:spacing w:before="100" w:beforeAutospacing="1" w:after="100" w:afterAutospacing="1" w:line="240" w:lineRule="auto"/>
        <w:ind w:left="1080"/>
        <w:rPr>
          <w:rFonts w:eastAsia="Times New Roman"/>
          <w:sz w:val="24"/>
          <w:szCs w:val="24"/>
          <w:lang w:eastAsia="ru-RU"/>
        </w:rPr>
      </w:pPr>
      <w:r w:rsidRPr="00401A07">
        <w:rPr>
          <w:rFonts w:eastAsia="Times New Roman"/>
          <w:sz w:val="26"/>
          <w:szCs w:val="26"/>
          <w:lang w:eastAsia="ru-RU"/>
        </w:rPr>
        <w:t>После выхода (вывода) из состава Совета его члена должны быть приняты меры для его замещения посредством довыборов или кооптации.</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5.1.7.</w:t>
      </w:r>
      <w:r w:rsidRPr="00401A07">
        <w:rPr>
          <w:rFonts w:eastAsia="Times New Roman"/>
          <w:sz w:val="14"/>
          <w:szCs w:val="14"/>
          <w:lang w:eastAsia="ru-RU"/>
        </w:rPr>
        <w:t xml:space="preserve">     </w:t>
      </w:r>
      <w:r w:rsidRPr="00401A07">
        <w:rPr>
          <w:rFonts w:eastAsia="Times New Roman"/>
          <w:sz w:val="26"/>
          <w:szCs w:val="26"/>
          <w:lang w:eastAsia="ru-RU"/>
        </w:rPr>
        <w:t xml:space="preserve">Совет несет ответственность за своевременное принятие и выполнение решений, входящих в его компетенцию. В случае непринятия Советом </w:t>
      </w:r>
      <w:r w:rsidRPr="00401A07">
        <w:rPr>
          <w:rFonts w:eastAsia="Times New Roman"/>
          <w:sz w:val="26"/>
          <w:szCs w:val="26"/>
          <w:lang w:eastAsia="ru-RU"/>
        </w:rPr>
        <w:lastRenderedPageBreak/>
        <w:t>решения в установленные сроки руководитель Учреждения вправе принять решение самостоятельно.</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5.1.8.</w:t>
      </w:r>
      <w:r w:rsidRPr="00401A07">
        <w:rPr>
          <w:rFonts w:eastAsia="Times New Roman"/>
          <w:sz w:val="14"/>
          <w:szCs w:val="14"/>
          <w:lang w:eastAsia="ru-RU"/>
        </w:rPr>
        <w:t xml:space="preserve">     </w:t>
      </w:r>
      <w:r w:rsidRPr="00401A07">
        <w:rPr>
          <w:rFonts w:eastAsia="Times New Roman"/>
          <w:sz w:val="26"/>
          <w:szCs w:val="26"/>
          <w:lang w:eastAsia="ru-RU"/>
        </w:rPr>
        <w:t>Учредитель вправе распустить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Учреждения. В этом случае происходит либо формирование Совета в новом составе по установленной процедуре, либо Учредитель принимает решение о нецелесообразности формирования в Учреждении Совета на определенный срок. Решение Учредителя о роспуске Совета может быть оспорено в судебном порядке.</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5.1.9.</w:t>
      </w:r>
      <w:r w:rsidRPr="00401A07">
        <w:rPr>
          <w:rFonts w:eastAsia="Times New Roman"/>
          <w:sz w:val="14"/>
          <w:szCs w:val="14"/>
          <w:lang w:eastAsia="ru-RU"/>
        </w:rPr>
        <w:t xml:space="preserve">     </w:t>
      </w:r>
      <w:r w:rsidRPr="00401A07">
        <w:rPr>
          <w:rFonts w:eastAsia="Times New Roman"/>
          <w:sz w:val="26"/>
          <w:szCs w:val="26"/>
          <w:lang w:eastAsia="ru-RU"/>
        </w:rPr>
        <w:t>Совет образуется в новом составе в течение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5.1.10.Члены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5.1.11.Решения Совета, противоречащие законодательству Российской Федерации, Уставу Учреждения, договору Учреждения и Учредителя,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5.1.12.Руководитель Учреждения или представитель Учредителя вправе внести в Совет представление о пересмотре такого решения. Если принятое решение не будет пересмотрено Советом, Учредитель имеет право его отменить.</w:t>
      </w:r>
    </w:p>
    <w:p w:rsidR="00401A07" w:rsidRPr="00401A07" w:rsidRDefault="00401A07" w:rsidP="00401A07">
      <w:pPr>
        <w:tabs>
          <w:tab w:val="num" w:pos="720"/>
        </w:tabs>
        <w:spacing w:before="100" w:beforeAutospacing="1" w:after="100" w:afterAutospacing="1" w:line="240" w:lineRule="auto"/>
        <w:ind w:left="720" w:hanging="720"/>
        <w:rPr>
          <w:rFonts w:eastAsia="Times New Roman"/>
          <w:sz w:val="24"/>
          <w:szCs w:val="24"/>
          <w:lang w:eastAsia="ru-RU"/>
        </w:rPr>
      </w:pPr>
      <w:r w:rsidRPr="00401A07">
        <w:rPr>
          <w:rFonts w:eastAsia="Times New Roman"/>
          <w:sz w:val="26"/>
          <w:szCs w:val="26"/>
          <w:lang w:eastAsia="ru-RU"/>
        </w:rPr>
        <w:t>5.1.13.В случае возникновения конфликта между Советом и руководителем Учреждения (несогласия руководителя с решением Совета и/или несогласия Совета с решением (приказом) руководителя Учреждения), который не может быть урегулирован путем переговоров, решение по конфликтному вопросу принимает Учредитель.</w:t>
      </w:r>
    </w:p>
    <w:p w:rsidR="003E1960" w:rsidRDefault="003E1960"/>
    <w:sectPr w:rsidR="003E1960" w:rsidSect="003E1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AGPresquire">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07"/>
    <w:rsid w:val="00002E0A"/>
    <w:rsid w:val="000042F9"/>
    <w:rsid w:val="00006BC4"/>
    <w:rsid w:val="0000789E"/>
    <w:rsid w:val="00007A0D"/>
    <w:rsid w:val="0001104D"/>
    <w:rsid w:val="00011E3C"/>
    <w:rsid w:val="00033A63"/>
    <w:rsid w:val="000358F0"/>
    <w:rsid w:val="0003602B"/>
    <w:rsid w:val="00036988"/>
    <w:rsid w:val="0004055C"/>
    <w:rsid w:val="000412F6"/>
    <w:rsid w:val="000416EC"/>
    <w:rsid w:val="00043467"/>
    <w:rsid w:val="0005025B"/>
    <w:rsid w:val="00051194"/>
    <w:rsid w:val="00052D5D"/>
    <w:rsid w:val="00056151"/>
    <w:rsid w:val="000565B8"/>
    <w:rsid w:val="000601C7"/>
    <w:rsid w:val="00061FCE"/>
    <w:rsid w:val="000662D7"/>
    <w:rsid w:val="000839CF"/>
    <w:rsid w:val="00083C07"/>
    <w:rsid w:val="00083C21"/>
    <w:rsid w:val="00084E86"/>
    <w:rsid w:val="000905C2"/>
    <w:rsid w:val="00092908"/>
    <w:rsid w:val="00092C7C"/>
    <w:rsid w:val="0009334D"/>
    <w:rsid w:val="000A2203"/>
    <w:rsid w:val="000A260C"/>
    <w:rsid w:val="000A5165"/>
    <w:rsid w:val="000A5F03"/>
    <w:rsid w:val="000A763A"/>
    <w:rsid w:val="000B060E"/>
    <w:rsid w:val="000B2444"/>
    <w:rsid w:val="000B71A2"/>
    <w:rsid w:val="000C07DA"/>
    <w:rsid w:val="000C3823"/>
    <w:rsid w:val="000C5E89"/>
    <w:rsid w:val="000C7397"/>
    <w:rsid w:val="000C739F"/>
    <w:rsid w:val="000D1DE5"/>
    <w:rsid w:val="000D480C"/>
    <w:rsid w:val="000D4B28"/>
    <w:rsid w:val="000D5AEF"/>
    <w:rsid w:val="000D5EA2"/>
    <w:rsid w:val="000F136B"/>
    <w:rsid w:val="000F4DAB"/>
    <w:rsid w:val="00101DE9"/>
    <w:rsid w:val="00102E14"/>
    <w:rsid w:val="00106A64"/>
    <w:rsid w:val="001107D9"/>
    <w:rsid w:val="001127FD"/>
    <w:rsid w:val="00112EDF"/>
    <w:rsid w:val="001154D3"/>
    <w:rsid w:val="0011717C"/>
    <w:rsid w:val="001257AF"/>
    <w:rsid w:val="001313B5"/>
    <w:rsid w:val="001318F3"/>
    <w:rsid w:val="001330B9"/>
    <w:rsid w:val="001348D7"/>
    <w:rsid w:val="00135A6B"/>
    <w:rsid w:val="00135DA1"/>
    <w:rsid w:val="00140306"/>
    <w:rsid w:val="00140671"/>
    <w:rsid w:val="0014329E"/>
    <w:rsid w:val="00144C2D"/>
    <w:rsid w:val="00146D24"/>
    <w:rsid w:val="00151D8A"/>
    <w:rsid w:val="00155F31"/>
    <w:rsid w:val="0016201B"/>
    <w:rsid w:val="001636E2"/>
    <w:rsid w:val="00164BD1"/>
    <w:rsid w:val="001654EA"/>
    <w:rsid w:val="00165C8A"/>
    <w:rsid w:val="0016731A"/>
    <w:rsid w:val="001679E7"/>
    <w:rsid w:val="0017000A"/>
    <w:rsid w:val="00170D6F"/>
    <w:rsid w:val="00173B3F"/>
    <w:rsid w:val="0017603F"/>
    <w:rsid w:val="001848F1"/>
    <w:rsid w:val="001879B2"/>
    <w:rsid w:val="00191D5D"/>
    <w:rsid w:val="00192A2D"/>
    <w:rsid w:val="00192E14"/>
    <w:rsid w:val="00192EF6"/>
    <w:rsid w:val="001940AA"/>
    <w:rsid w:val="00195985"/>
    <w:rsid w:val="001A0C85"/>
    <w:rsid w:val="001A2E1A"/>
    <w:rsid w:val="001A32A3"/>
    <w:rsid w:val="001A3302"/>
    <w:rsid w:val="001A5CFD"/>
    <w:rsid w:val="001A72BF"/>
    <w:rsid w:val="001B069C"/>
    <w:rsid w:val="001B73E5"/>
    <w:rsid w:val="001C2DDC"/>
    <w:rsid w:val="001C401B"/>
    <w:rsid w:val="001C5C37"/>
    <w:rsid w:val="001C5DAC"/>
    <w:rsid w:val="001C6484"/>
    <w:rsid w:val="001D1726"/>
    <w:rsid w:val="001D5656"/>
    <w:rsid w:val="001D579C"/>
    <w:rsid w:val="001D6BF7"/>
    <w:rsid w:val="001E0A60"/>
    <w:rsid w:val="001E0F54"/>
    <w:rsid w:val="001E165A"/>
    <w:rsid w:val="001E68DE"/>
    <w:rsid w:val="001E7117"/>
    <w:rsid w:val="001E7514"/>
    <w:rsid w:val="001F0592"/>
    <w:rsid w:val="001F1340"/>
    <w:rsid w:val="001F3C7E"/>
    <w:rsid w:val="001F7620"/>
    <w:rsid w:val="00200072"/>
    <w:rsid w:val="002001FE"/>
    <w:rsid w:val="00202FCB"/>
    <w:rsid w:val="00206BDA"/>
    <w:rsid w:val="00207D51"/>
    <w:rsid w:val="0021054C"/>
    <w:rsid w:val="00210A0B"/>
    <w:rsid w:val="00210BE0"/>
    <w:rsid w:val="00213B4B"/>
    <w:rsid w:val="00215FF4"/>
    <w:rsid w:val="002215AB"/>
    <w:rsid w:val="00223942"/>
    <w:rsid w:val="00223E9A"/>
    <w:rsid w:val="00226E5E"/>
    <w:rsid w:val="00230DD8"/>
    <w:rsid w:val="002364BD"/>
    <w:rsid w:val="00240605"/>
    <w:rsid w:val="0024080C"/>
    <w:rsid w:val="0024186A"/>
    <w:rsid w:val="00241990"/>
    <w:rsid w:val="00241B3D"/>
    <w:rsid w:val="00242923"/>
    <w:rsid w:val="00242AF2"/>
    <w:rsid w:val="0024343B"/>
    <w:rsid w:val="00246676"/>
    <w:rsid w:val="00251413"/>
    <w:rsid w:val="00260314"/>
    <w:rsid w:val="00260F54"/>
    <w:rsid w:val="00262243"/>
    <w:rsid w:val="00262B8C"/>
    <w:rsid w:val="00263D26"/>
    <w:rsid w:val="002647FC"/>
    <w:rsid w:val="00264B9C"/>
    <w:rsid w:val="00266D3D"/>
    <w:rsid w:val="00271DF5"/>
    <w:rsid w:val="00272944"/>
    <w:rsid w:val="0027522C"/>
    <w:rsid w:val="00275A79"/>
    <w:rsid w:val="00277B22"/>
    <w:rsid w:val="00280D73"/>
    <w:rsid w:val="00281E03"/>
    <w:rsid w:val="00286FD0"/>
    <w:rsid w:val="00291DE3"/>
    <w:rsid w:val="00293EF2"/>
    <w:rsid w:val="00295119"/>
    <w:rsid w:val="002A2D4C"/>
    <w:rsid w:val="002A31FC"/>
    <w:rsid w:val="002A507D"/>
    <w:rsid w:val="002A58CF"/>
    <w:rsid w:val="002A5DE8"/>
    <w:rsid w:val="002A67F5"/>
    <w:rsid w:val="002A6867"/>
    <w:rsid w:val="002A6F06"/>
    <w:rsid w:val="002B09CD"/>
    <w:rsid w:val="002B1922"/>
    <w:rsid w:val="002B4A90"/>
    <w:rsid w:val="002C096B"/>
    <w:rsid w:val="002C1D5E"/>
    <w:rsid w:val="002C3E63"/>
    <w:rsid w:val="002C7F92"/>
    <w:rsid w:val="002D11E8"/>
    <w:rsid w:val="002D1E0A"/>
    <w:rsid w:val="002D2095"/>
    <w:rsid w:val="002E3A4C"/>
    <w:rsid w:val="002E5F20"/>
    <w:rsid w:val="002E6716"/>
    <w:rsid w:val="002E7373"/>
    <w:rsid w:val="002F2138"/>
    <w:rsid w:val="002F244E"/>
    <w:rsid w:val="002F73BC"/>
    <w:rsid w:val="002F742C"/>
    <w:rsid w:val="003001CD"/>
    <w:rsid w:val="0030341E"/>
    <w:rsid w:val="00307A60"/>
    <w:rsid w:val="003105A2"/>
    <w:rsid w:val="0031278B"/>
    <w:rsid w:val="00312FB3"/>
    <w:rsid w:val="003178FE"/>
    <w:rsid w:val="00323AF5"/>
    <w:rsid w:val="003271D8"/>
    <w:rsid w:val="003272EF"/>
    <w:rsid w:val="00327900"/>
    <w:rsid w:val="00327AE1"/>
    <w:rsid w:val="00327AF8"/>
    <w:rsid w:val="00327EF1"/>
    <w:rsid w:val="00327F2B"/>
    <w:rsid w:val="00330ED6"/>
    <w:rsid w:val="0033227C"/>
    <w:rsid w:val="00333162"/>
    <w:rsid w:val="003357AE"/>
    <w:rsid w:val="00341470"/>
    <w:rsid w:val="003438F8"/>
    <w:rsid w:val="00345D4F"/>
    <w:rsid w:val="00352A24"/>
    <w:rsid w:val="00352AAE"/>
    <w:rsid w:val="00354F8C"/>
    <w:rsid w:val="0035695F"/>
    <w:rsid w:val="00370378"/>
    <w:rsid w:val="00370664"/>
    <w:rsid w:val="00371463"/>
    <w:rsid w:val="003716BF"/>
    <w:rsid w:val="00373C3B"/>
    <w:rsid w:val="0037563C"/>
    <w:rsid w:val="003759A0"/>
    <w:rsid w:val="00382A5C"/>
    <w:rsid w:val="00383A6D"/>
    <w:rsid w:val="003849C8"/>
    <w:rsid w:val="00387F47"/>
    <w:rsid w:val="00392E57"/>
    <w:rsid w:val="00394EBE"/>
    <w:rsid w:val="00395D39"/>
    <w:rsid w:val="0039718C"/>
    <w:rsid w:val="003A016B"/>
    <w:rsid w:val="003A1EA4"/>
    <w:rsid w:val="003A2BC0"/>
    <w:rsid w:val="003A5E26"/>
    <w:rsid w:val="003A612E"/>
    <w:rsid w:val="003A62BE"/>
    <w:rsid w:val="003A6F3A"/>
    <w:rsid w:val="003A7422"/>
    <w:rsid w:val="003A7AF7"/>
    <w:rsid w:val="003A7FA6"/>
    <w:rsid w:val="003B07DA"/>
    <w:rsid w:val="003B0ACB"/>
    <w:rsid w:val="003B31BE"/>
    <w:rsid w:val="003B335B"/>
    <w:rsid w:val="003B34EC"/>
    <w:rsid w:val="003B4FDE"/>
    <w:rsid w:val="003B5003"/>
    <w:rsid w:val="003C0303"/>
    <w:rsid w:val="003C1350"/>
    <w:rsid w:val="003D0111"/>
    <w:rsid w:val="003E014A"/>
    <w:rsid w:val="003E1960"/>
    <w:rsid w:val="003E3874"/>
    <w:rsid w:val="003E39F5"/>
    <w:rsid w:val="003E4EAC"/>
    <w:rsid w:val="003F0AC7"/>
    <w:rsid w:val="003F0B5C"/>
    <w:rsid w:val="003F283B"/>
    <w:rsid w:val="003F3EEE"/>
    <w:rsid w:val="003F4443"/>
    <w:rsid w:val="003F4499"/>
    <w:rsid w:val="003F5344"/>
    <w:rsid w:val="003F68C9"/>
    <w:rsid w:val="004019F5"/>
    <w:rsid w:val="00401A07"/>
    <w:rsid w:val="00410820"/>
    <w:rsid w:val="00412F36"/>
    <w:rsid w:val="004172B2"/>
    <w:rsid w:val="0042078B"/>
    <w:rsid w:val="00420D7C"/>
    <w:rsid w:val="00421ED0"/>
    <w:rsid w:val="004253DA"/>
    <w:rsid w:val="00425C0C"/>
    <w:rsid w:val="00427526"/>
    <w:rsid w:val="00432201"/>
    <w:rsid w:val="00432B50"/>
    <w:rsid w:val="0043396E"/>
    <w:rsid w:val="00434AC6"/>
    <w:rsid w:val="00435093"/>
    <w:rsid w:val="0044376D"/>
    <w:rsid w:val="00443D23"/>
    <w:rsid w:val="0044614B"/>
    <w:rsid w:val="00446510"/>
    <w:rsid w:val="00446C7A"/>
    <w:rsid w:val="00447A62"/>
    <w:rsid w:val="0045167E"/>
    <w:rsid w:val="00452222"/>
    <w:rsid w:val="00453559"/>
    <w:rsid w:val="00453AAA"/>
    <w:rsid w:val="00454919"/>
    <w:rsid w:val="0045515C"/>
    <w:rsid w:val="00457DF9"/>
    <w:rsid w:val="0046033F"/>
    <w:rsid w:val="004611E5"/>
    <w:rsid w:val="00464238"/>
    <w:rsid w:val="0047184C"/>
    <w:rsid w:val="00471DF6"/>
    <w:rsid w:val="004721FE"/>
    <w:rsid w:val="004728C7"/>
    <w:rsid w:val="004738F4"/>
    <w:rsid w:val="004834AF"/>
    <w:rsid w:val="00484049"/>
    <w:rsid w:val="0049075D"/>
    <w:rsid w:val="00492206"/>
    <w:rsid w:val="00494E70"/>
    <w:rsid w:val="0049697C"/>
    <w:rsid w:val="00496BFB"/>
    <w:rsid w:val="004A229F"/>
    <w:rsid w:val="004A4FE3"/>
    <w:rsid w:val="004B16A1"/>
    <w:rsid w:val="004B1A16"/>
    <w:rsid w:val="004B5A69"/>
    <w:rsid w:val="004B6783"/>
    <w:rsid w:val="004B7326"/>
    <w:rsid w:val="004C01AB"/>
    <w:rsid w:val="004C02A0"/>
    <w:rsid w:val="004C1303"/>
    <w:rsid w:val="004C23A6"/>
    <w:rsid w:val="004C7156"/>
    <w:rsid w:val="004C795C"/>
    <w:rsid w:val="004C7D78"/>
    <w:rsid w:val="004D14DF"/>
    <w:rsid w:val="004D2B7C"/>
    <w:rsid w:val="004D3356"/>
    <w:rsid w:val="004D3BE3"/>
    <w:rsid w:val="004D4E02"/>
    <w:rsid w:val="004D59A1"/>
    <w:rsid w:val="004D59E1"/>
    <w:rsid w:val="004E03AA"/>
    <w:rsid w:val="004E4EBF"/>
    <w:rsid w:val="004E5ABE"/>
    <w:rsid w:val="004E62E2"/>
    <w:rsid w:val="004F0532"/>
    <w:rsid w:val="004F3592"/>
    <w:rsid w:val="004F3A5E"/>
    <w:rsid w:val="004F4187"/>
    <w:rsid w:val="004F6431"/>
    <w:rsid w:val="004F75C9"/>
    <w:rsid w:val="004F771D"/>
    <w:rsid w:val="004F7EB0"/>
    <w:rsid w:val="005021EF"/>
    <w:rsid w:val="005042CE"/>
    <w:rsid w:val="00511B23"/>
    <w:rsid w:val="00516910"/>
    <w:rsid w:val="00517D81"/>
    <w:rsid w:val="0052527D"/>
    <w:rsid w:val="00527972"/>
    <w:rsid w:val="0053104D"/>
    <w:rsid w:val="00534095"/>
    <w:rsid w:val="00535167"/>
    <w:rsid w:val="0054499C"/>
    <w:rsid w:val="0054561A"/>
    <w:rsid w:val="005512FE"/>
    <w:rsid w:val="00554735"/>
    <w:rsid w:val="00554C3E"/>
    <w:rsid w:val="00554DE5"/>
    <w:rsid w:val="00555B9D"/>
    <w:rsid w:val="0056009E"/>
    <w:rsid w:val="00563880"/>
    <w:rsid w:val="0057473D"/>
    <w:rsid w:val="00574A93"/>
    <w:rsid w:val="005753E4"/>
    <w:rsid w:val="005774AF"/>
    <w:rsid w:val="00580AD9"/>
    <w:rsid w:val="00584CF3"/>
    <w:rsid w:val="0058630B"/>
    <w:rsid w:val="00586470"/>
    <w:rsid w:val="00592DA2"/>
    <w:rsid w:val="005951E2"/>
    <w:rsid w:val="005972D0"/>
    <w:rsid w:val="005A262D"/>
    <w:rsid w:val="005A4724"/>
    <w:rsid w:val="005A6AE4"/>
    <w:rsid w:val="005A7683"/>
    <w:rsid w:val="005B0212"/>
    <w:rsid w:val="005B0CC9"/>
    <w:rsid w:val="005B2756"/>
    <w:rsid w:val="005B2D87"/>
    <w:rsid w:val="005B5FC1"/>
    <w:rsid w:val="005B6054"/>
    <w:rsid w:val="005B7053"/>
    <w:rsid w:val="005C1A4B"/>
    <w:rsid w:val="005C751F"/>
    <w:rsid w:val="005C7DD0"/>
    <w:rsid w:val="005D0D3B"/>
    <w:rsid w:val="005D1F57"/>
    <w:rsid w:val="005D3556"/>
    <w:rsid w:val="005D3B78"/>
    <w:rsid w:val="005D7147"/>
    <w:rsid w:val="005D725F"/>
    <w:rsid w:val="005D7462"/>
    <w:rsid w:val="005D756D"/>
    <w:rsid w:val="005E1AED"/>
    <w:rsid w:val="005E3AB2"/>
    <w:rsid w:val="005F0F70"/>
    <w:rsid w:val="005F4D9A"/>
    <w:rsid w:val="005F654B"/>
    <w:rsid w:val="005F7EAE"/>
    <w:rsid w:val="006033DC"/>
    <w:rsid w:val="006041DC"/>
    <w:rsid w:val="0060446D"/>
    <w:rsid w:val="0061270C"/>
    <w:rsid w:val="00614296"/>
    <w:rsid w:val="00617EDD"/>
    <w:rsid w:val="00623725"/>
    <w:rsid w:val="00624747"/>
    <w:rsid w:val="00625FDB"/>
    <w:rsid w:val="00627C96"/>
    <w:rsid w:val="00631B4D"/>
    <w:rsid w:val="00633744"/>
    <w:rsid w:val="00635001"/>
    <w:rsid w:val="00636635"/>
    <w:rsid w:val="006372CE"/>
    <w:rsid w:val="00637499"/>
    <w:rsid w:val="00640595"/>
    <w:rsid w:val="0064163E"/>
    <w:rsid w:val="0064263F"/>
    <w:rsid w:val="00646FA0"/>
    <w:rsid w:val="006475B0"/>
    <w:rsid w:val="00653DA2"/>
    <w:rsid w:val="0065609A"/>
    <w:rsid w:val="00657C47"/>
    <w:rsid w:val="006605EC"/>
    <w:rsid w:val="00660659"/>
    <w:rsid w:val="00670380"/>
    <w:rsid w:val="0067162A"/>
    <w:rsid w:val="0067373E"/>
    <w:rsid w:val="00682309"/>
    <w:rsid w:val="0068530E"/>
    <w:rsid w:val="00690D3E"/>
    <w:rsid w:val="00691770"/>
    <w:rsid w:val="0069415C"/>
    <w:rsid w:val="006A1C84"/>
    <w:rsid w:val="006A2061"/>
    <w:rsid w:val="006A20EE"/>
    <w:rsid w:val="006A2ECF"/>
    <w:rsid w:val="006A46CC"/>
    <w:rsid w:val="006A51CA"/>
    <w:rsid w:val="006A55B2"/>
    <w:rsid w:val="006A5B57"/>
    <w:rsid w:val="006A6D35"/>
    <w:rsid w:val="006B026F"/>
    <w:rsid w:val="006B0B31"/>
    <w:rsid w:val="006B3FE0"/>
    <w:rsid w:val="006B4303"/>
    <w:rsid w:val="006B5196"/>
    <w:rsid w:val="006C0A37"/>
    <w:rsid w:val="006C1334"/>
    <w:rsid w:val="006D2DD0"/>
    <w:rsid w:val="006D523C"/>
    <w:rsid w:val="006D5DD4"/>
    <w:rsid w:val="006E3C13"/>
    <w:rsid w:val="006E3D99"/>
    <w:rsid w:val="006E77A9"/>
    <w:rsid w:val="006E7F22"/>
    <w:rsid w:val="006F0D28"/>
    <w:rsid w:val="006F55C7"/>
    <w:rsid w:val="00700299"/>
    <w:rsid w:val="00701D9C"/>
    <w:rsid w:val="00703574"/>
    <w:rsid w:val="007143DF"/>
    <w:rsid w:val="00714EAE"/>
    <w:rsid w:val="00716ABA"/>
    <w:rsid w:val="007175CC"/>
    <w:rsid w:val="0072449F"/>
    <w:rsid w:val="00724639"/>
    <w:rsid w:val="007266BD"/>
    <w:rsid w:val="00726BB0"/>
    <w:rsid w:val="00727927"/>
    <w:rsid w:val="007316BA"/>
    <w:rsid w:val="0073203B"/>
    <w:rsid w:val="00733871"/>
    <w:rsid w:val="00733EC2"/>
    <w:rsid w:val="007349D7"/>
    <w:rsid w:val="00741C85"/>
    <w:rsid w:val="00741CA5"/>
    <w:rsid w:val="00744BF0"/>
    <w:rsid w:val="00745A16"/>
    <w:rsid w:val="00747560"/>
    <w:rsid w:val="00750503"/>
    <w:rsid w:val="00750997"/>
    <w:rsid w:val="00755CA5"/>
    <w:rsid w:val="007564F5"/>
    <w:rsid w:val="007616CF"/>
    <w:rsid w:val="007626B5"/>
    <w:rsid w:val="0076685D"/>
    <w:rsid w:val="00767329"/>
    <w:rsid w:val="007679E6"/>
    <w:rsid w:val="00775D80"/>
    <w:rsid w:val="007779C2"/>
    <w:rsid w:val="00780A64"/>
    <w:rsid w:val="00781552"/>
    <w:rsid w:val="0078190B"/>
    <w:rsid w:val="00781C6B"/>
    <w:rsid w:val="00782AF6"/>
    <w:rsid w:val="007851F5"/>
    <w:rsid w:val="007869CE"/>
    <w:rsid w:val="007877EE"/>
    <w:rsid w:val="00792D1F"/>
    <w:rsid w:val="0079476F"/>
    <w:rsid w:val="00794D9B"/>
    <w:rsid w:val="00794E38"/>
    <w:rsid w:val="00795B74"/>
    <w:rsid w:val="00796989"/>
    <w:rsid w:val="00797A1E"/>
    <w:rsid w:val="007A250E"/>
    <w:rsid w:val="007A274F"/>
    <w:rsid w:val="007A35F7"/>
    <w:rsid w:val="007A4459"/>
    <w:rsid w:val="007A46FB"/>
    <w:rsid w:val="007A738E"/>
    <w:rsid w:val="007B2635"/>
    <w:rsid w:val="007B2684"/>
    <w:rsid w:val="007B35FA"/>
    <w:rsid w:val="007B44C5"/>
    <w:rsid w:val="007B4721"/>
    <w:rsid w:val="007B6DED"/>
    <w:rsid w:val="007C06F1"/>
    <w:rsid w:val="007C09C0"/>
    <w:rsid w:val="007C0E5E"/>
    <w:rsid w:val="007C0EE8"/>
    <w:rsid w:val="007C0FCA"/>
    <w:rsid w:val="007C1907"/>
    <w:rsid w:val="007C19E4"/>
    <w:rsid w:val="007C3CC5"/>
    <w:rsid w:val="007C418C"/>
    <w:rsid w:val="007C45FB"/>
    <w:rsid w:val="007C51EB"/>
    <w:rsid w:val="007D1E1E"/>
    <w:rsid w:val="007D74D8"/>
    <w:rsid w:val="007E3712"/>
    <w:rsid w:val="007E5278"/>
    <w:rsid w:val="007F24CD"/>
    <w:rsid w:val="007F29DA"/>
    <w:rsid w:val="007F3633"/>
    <w:rsid w:val="008026B8"/>
    <w:rsid w:val="00804ABE"/>
    <w:rsid w:val="00806439"/>
    <w:rsid w:val="00810860"/>
    <w:rsid w:val="00814033"/>
    <w:rsid w:val="00817C83"/>
    <w:rsid w:val="0082089F"/>
    <w:rsid w:val="008219F6"/>
    <w:rsid w:val="00823026"/>
    <w:rsid w:val="008246C2"/>
    <w:rsid w:val="00827382"/>
    <w:rsid w:val="00827A48"/>
    <w:rsid w:val="00832C39"/>
    <w:rsid w:val="008360D8"/>
    <w:rsid w:val="00840DDF"/>
    <w:rsid w:val="00847692"/>
    <w:rsid w:val="00850956"/>
    <w:rsid w:val="00850B9F"/>
    <w:rsid w:val="008528C5"/>
    <w:rsid w:val="00852B48"/>
    <w:rsid w:val="00855AB0"/>
    <w:rsid w:val="00855F67"/>
    <w:rsid w:val="008560FB"/>
    <w:rsid w:val="00860CA5"/>
    <w:rsid w:val="0086125F"/>
    <w:rsid w:val="00865649"/>
    <w:rsid w:val="00872029"/>
    <w:rsid w:val="00875774"/>
    <w:rsid w:val="00875F01"/>
    <w:rsid w:val="00877ED0"/>
    <w:rsid w:val="00880490"/>
    <w:rsid w:val="00881A28"/>
    <w:rsid w:val="008822FF"/>
    <w:rsid w:val="008828C6"/>
    <w:rsid w:val="00884791"/>
    <w:rsid w:val="00884F62"/>
    <w:rsid w:val="00885AD6"/>
    <w:rsid w:val="0088758D"/>
    <w:rsid w:val="008903A3"/>
    <w:rsid w:val="00893F02"/>
    <w:rsid w:val="008A0B56"/>
    <w:rsid w:val="008A1EB5"/>
    <w:rsid w:val="008A4E5C"/>
    <w:rsid w:val="008A6551"/>
    <w:rsid w:val="008B0E50"/>
    <w:rsid w:val="008B1820"/>
    <w:rsid w:val="008B2991"/>
    <w:rsid w:val="008B3740"/>
    <w:rsid w:val="008B5461"/>
    <w:rsid w:val="008C18B4"/>
    <w:rsid w:val="008C27E7"/>
    <w:rsid w:val="008C5936"/>
    <w:rsid w:val="008C65A8"/>
    <w:rsid w:val="008D102E"/>
    <w:rsid w:val="008D1F69"/>
    <w:rsid w:val="008D31F6"/>
    <w:rsid w:val="008D5C3D"/>
    <w:rsid w:val="008D789C"/>
    <w:rsid w:val="008E0BFB"/>
    <w:rsid w:val="008E3CBA"/>
    <w:rsid w:val="008F3675"/>
    <w:rsid w:val="008F452F"/>
    <w:rsid w:val="008F4F4F"/>
    <w:rsid w:val="008F6383"/>
    <w:rsid w:val="008F6997"/>
    <w:rsid w:val="00901E3C"/>
    <w:rsid w:val="0090286B"/>
    <w:rsid w:val="00914020"/>
    <w:rsid w:val="0091536C"/>
    <w:rsid w:val="0091543C"/>
    <w:rsid w:val="00920E1E"/>
    <w:rsid w:val="00920F3E"/>
    <w:rsid w:val="00925078"/>
    <w:rsid w:val="0092583D"/>
    <w:rsid w:val="009279D0"/>
    <w:rsid w:val="00934A98"/>
    <w:rsid w:val="00934B9A"/>
    <w:rsid w:val="00937DE3"/>
    <w:rsid w:val="00937F33"/>
    <w:rsid w:val="00942327"/>
    <w:rsid w:val="009429BA"/>
    <w:rsid w:val="009438C2"/>
    <w:rsid w:val="009462BE"/>
    <w:rsid w:val="0095272C"/>
    <w:rsid w:val="00954485"/>
    <w:rsid w:val="00954748"/>
    <w:rsid w:val="00955A78"/>
    <w:rsid w:val="00956971"/>
    <w:rsid w:val="009613BA"/>
    <w:rsid w:val="009671E0"/>
    <w:rsid w:val="00970582"/>
    <w:rsid w:val="00972742"/>
    <w:rsid w:val="00973BE6"/>
    <w:rsid w:val="00975505"/>
    <w:rsid w:val="00982756"/>
    <w:rsid w:val="00983469"/>
    <w:rsid w:val="00986946"/>
    <w:rsid w:val="00987C36"/>
    <w:rsid w:val="00987DC2"/>
    <w:rsid w:val="009903D6"/>
    <w:rsid w:val="009908AB"/>
    <w:rsid w:val="00991E6A"/>
    <w:rsid w:val="009943F4"/>
    <w:rsid w:val="00996BD8"/>
    <w:rsid w:val="009A0D3B"/>
    <w:rsid w:val="009A0DCB"/>
    <w:rsid w:val="009A236C"/>
    <w:rsid w:val="009B017C"/>
    <w:rsid w:val="009B15E1"/>
    <w:rsid w:val="009B3475"/>
    <w:rsid w:val="009B3914"/>
    <w:rsid w:val="009B3EC2"/>
    <w:rsid w:val="009B4797"/>
    <w:rsid w:val="009B5DB1"/>
    <w:rsid w:val="009C5E1A"/>
    <w:rsid w:val="009D28DE"/>
    <w:rsid w:val="009D2A0C"/>
    <w:rsid w:val="009D3B21"/>
    <w:rsid w:val="009D3DD0"/>
    <w:rsid w:val="009D45B1"/>
    <w:rsid w:val="009D6E30"/>
    <w:rsid w:val="009D73AE"/>
    <w:rsid w:val="009E117E"/>
    <w:rsid w:val="009E5D76"/>
    <w:rsid w:val="009F1B64"/>
    <w:rsid w:val="009F3820"/>
    <w:rsid w:val="009F408F"/>
    <w:rsid w:val="009F52B4"/>
    <w:rsid w:val="009F709E"/>
    <w:rsid w:val="009F70CA"/>
    <w:rsid w:val="009F713C"/>
    <w:rsid w:val="00A035FD"/>
    <w:rsid w:val="00A05479"/>
    <w:rsid w:val="00A057B9"/>
    <w:rsid w:val="00A11DF9"/>
    <w:rsid w:val="00A13509"/>
    <w:rsid w:val="00A13D7E"/>
    <w:rsid w:val="00A1428B"/>
    <w:rsid w:val="00A14598"/>
    <w:rsid w:val="00A15F10"/>
    <w:rsid w:val="00A20163"/>
    <w:rsid w:val="00A23FD8"/>
    <w:rsid w:val="00A27842"/>
    <w:rsid w:val="00A3065D"/>
    <w:rsid w:val="00A30826"/>
    <w:rsid w:val="00A30DDD"/>
    <w:rsid w:val="00A32045"/>
    <w:rsid w:val="00A32786"/>
    <w:rsid w:val="00A367F1"/>
    <w:rsid w:val="00A40594"/>
    <w:rsid w:val="00A4165A"/>
    <w:rsid w:val="00A41991"/>
    <w:rsid w:val="00A43105"/>
    <w:rsid w:val="00A467A5"/>
    <w:rsid w:val="00A517AF"/>
    <w:rsid w:val="00A51B4B"/>
    <w:rsid w:val="00A532F8"/>
    <w:rsid w:val="00A534F3"/>
    <w:rsid w:val="00A54BD1"/>
    <w:rsid w:val="00A57367"/>
    <w:rsid w:val="00A6037F"/>
    <w:rsid w:val="00A60A7A"/>
    <w:rsid w:val="00A616E4"/>
    <w:rsid w:val="00A618B4"/>
    <w:rsid w:val="00A62E35"/>
    <w:rsid w:val="00A63D1B"/>
    <w:rsid w:val="00A64406"/>
    <w:rsid w:val="00A6485E"/>
    <w:rsid w:val="00A65115"/>
    <w:rsid w:val="00A657AC"/>
    <w:rsid w:val="00A714B1"/>
    <w:rsid w:val="00A7155E"/>
    <w:rsid w:val="00A74440"/>
    <w:rsid w:val="00A75870"/>
    <w:rsid w:val="00A75DB8"/>
    <w:rsid w:val="00A775FE"/>
    <w:rsid w:val="00A85A0B"/>
    <w:rsid w:val="00A925FB"/>
    <w:rsid w:val="00A932FB"/>
    <w:rsid w:val="00A94068"/>
    <w:rsid w:val="00A97CB0"/>
    <w:rsid w:val="00AA1BF2"/>
    <w:rsid w:val="00AA5E24"/>
    <w:rsid w:val="00AA6307"/>
    <w:rsid w:val="00AA6669"/>
    <w:rsid w:val="00AA703C"/>
    <w:rsid w:val="00AB108F"/>
    <w:rsid w:val="00AB2367"/>
    <w:rsid w:val="00AB35FC"/>
    <w:rsid w:val="00AB4BA2"/>
    <w:rsid w:val="00AB6488"/>
    <w:rsid w:val="00AC05B4"/>
    <w:rsid w:val="00AC18DD"/>
    <w:rsid w:val="00AC35E2"/>
    <w:rsid w:val="00AC41B8"/>
    <w:rsid w:val="00AC46CC"/>
    <w:rsid w:val="00AC47F1"/>
    <w:rsid w:val="00AC5624"/>
    <w:rsid w:val="00AD0DE4"/>
    <w:rsid w:val="00AD3318"/>
    <w:rsid w:val="00AD50E7"/>
    <w:rsid w:val="00AE00B1"/>
    <w:rsid w:val="00AE0A41"/>
    <w:rsid w:val="00AE2091"/>
    <w:rsid w:val="00AE2A2F"/>
    <w:rsid w:val="00AE553C"/>
    <w:rsid w:val="00AE7306"/>
    <w:rsid w:val="00AF21A6"/>
    <w:rsid w:val="00AF26F2"/>
    <w:rsid w:val="00AF53CF"/>
    <w:rsid w:val="00AF5A02"/>
    <w:rsid w:val="00AF5FCB"/>
    <w:rsid w:val="00B065E8"/>
    <w:rsid w:val="00B07B2C"/>
    <w:rsid w:val="00B07ECC"/>
    <w:rsid w:val="00B07EDF"/>
    <w:rsid w:val="00B13593"/>
    <w:rsid w:val="00B13E08"/>
    <w:rsid w:val="00B161AD"/>
    <w:rsid w:val="00B16345"/>
    <w:rsid w:val="00B20705"/>
    <w:rsid w:val="00B2239E"/>
    <w:rsid w:val="00B22A9A"/>
    <w:rsid w:val="00B23334"/>
    <w:rsid w:val="00B23B78"/>
    <w:rsid w:val="00B24614"/>
    <w:rsid w:val="00B25F47"/>
    <w:rsid w:val="00B2688B"/>
    <w:rsid w:val="00B26C75"/>
    <w:rsid w:val="00B27583"/>
    <w:rsid w:val="00B332B4"/>
    <w:rsid w:val="00B3451D"/>
    <w:rsid w:val="00B361ED"/>
    <w:rsid w:val="00B400BC"/>
    <w:rsid w:val="00B458CE"/>
    <w:rsid w:val="00B47BB4"/>
    <w:rsid w:val="00B47F4A"/>
    <w:rsid w:val="00B52F86"/>
    <w:rsid w:val="00B5344D"/>
    <w:rsid w:val="00B5780F"/>
    <w:rsid w:val="00B61CD5"/>
    <w:rsid w:val="00B7189A"/>
    <w:rsid w:val="00B721EF"/>
    <w:rsid w:val="00B737D8"/>
    <w:rsid w:val="00B73AE3"/>
    <w:rsid w:val="00B77966"/>
    <w:rsid w:val="00B77ABD"/>
    <w:rsid w:val="00B8281F"/>
    <w:rsid w:val="00B8488A"/>
    <w:rsid w:val="00B86A35"/>
    <w:rsid w:val="00B86ECA"/>
    <w:rsid w:val="00B90EF6"/>
    <w:rsid w:val="00B967A8"/>
    <w:rsid w:val="00B96A85"/>
    <w:rsid w:val="00BA31D4"/>
    <w:rsid w:val="00BA3F96"/>
    <w:rsid w:val="00BA4C80"/>
    <w:rsid w:val="00BA5267"/>
    <w:rsid w:val="00BB0740"/>
    <w:rsid w:val="00BB2DA0"/>
    <w:rsid w:val="00BB60DF"/>
    <w:rsid w:val="00BB6976"/>
    <w:rsid w:val="00BC05F6"/>
    <w:rsid w:val="00BC3B9C"/>
    <w:rsid w:val="00BC45D3"/>
    <w:rsid w:val="00BC6264"/>
    <w:rsid w:val="00BD15E1"/>
    <w:rsid w:val="00BD3586"/>
    <w:rsid w:val="00BD610D"/>
    <w:rsid w:val="00BD67AC"/>
    <w:rsid w:val="00BD6BC2"/>
    <w:rsid w:val="00BE163F"/>
    <w:rsid w:val="00BE320A"/>
    <w:rsid w:val="00BE3A0C"/>
    <w:rsid w:val="00BE4856"/>
    <w:rsid w:val="00BE5426"/>
    <w:rsid w:val="00BF053A"/>
    <w:rsid w:val="00BF08ED"/>
    <w:rsid w:val="00BF096A"/>
    <w:rsid w:val="00BF185C"/>
    <w:rsid w:val="00BF4B28"/>
    <w:rsid w:val="00BF69E3"/>
    <w:rsid w:val="00BF7BE8"/>
    <w:rsid w:val="00C011D0"/>
    <w:rsid w:val="00C02297"/>
    <w:rsid w:val="00C02B45"/>
    <w:rsid w:val="00C03CD8"/>
    <w:rsid w:val="00C05A42"/>
    <w:rsid w:val="00C11B6D"/>
    <w:rsid w:val="00C12C83"/>
    <w:rsid w:val="00C13445"/>
    <w:rsid w:val="00C1371A"/>
    <w:rsid w:val="00C1548A"/>
    <w:rsid w:val="00C17923"/>
    <w:rsid w:val="00C2026E"/>
    <w:rsid w:val="00C24258"/>
    <w:rsid w:val="00C27379"/>
    <w:rsid w:val="00C275B6"/>
    <w:rsid w:val="00C34CD8"/>
    <w:rsid w:val="00C353B7"/>
    <w:rsid w:val="00C369EF"/>
    <w:rsid w:val="00C3786D"/>
    <w:rsid w:val="00C37D82"/>
    <w:rsid w:val="00C40D2B"/>
    <w:rsid w:val="00C45B61"/>
    <w:rsid w:val="00C46504"/>
    <w:rsid w:val="00C51970"/>
    <w:rsid w:val="00C5309B"/>
    <w:rsid w:val="00C543F7"/>
    <w:rsid w:val="00C55ED3"/>
    <w:rsid w:val="00C56B0B"/>
    <w:rsid w:val="00C57B3C"/>
    <w:rsid w:val="00C62300"/>
    <w:rsid w:val="00C63517"/>
    <w:rsid w:val="00C650B6"/>
    <w:rsid w:val="00C65A53"/>
    <w:rsid w:val="00C720CD"/>
    <w:rsid w:val="00C73BB2"/>
    <w:rsid w:val="00C75CBB"/>
    <w:rsid w:val="00C825C4"/>
    <w:rsid w:val="00C856A9"/>
    <w:rsid w:val="00C87549"/>
    <w:rsid w:val="00C8768C"/>
    <w:rsid w:val="00C87E54"/>
    <w:rsid w:val="00C96815"/>
    <w:rsid w:val="00CA09BD"/>
    <w:rsid w:val="00CA0A45"/>
    <w:rsid w:val="00CA1E7B"/>
    <w:rsid w:val="00CB0ADC"/>
    <w:rsid w:val="00CB2FF1"/>
    <w:rsid w:val="00CB35B3"/>
    <w:rsid w:val="00CB3979"/>
    <w:rsid w:val="00CB4552"/>
    <w:rsid w:val="00CB6DB1"/>
    <w:rsid w:val="00CC067F"/>
    <w:rsid w:val="00CC42EA"/>
    <w:rsid w:val="00CC515C"/>
    <w:rsid w:val="00CC5BC3"/>
    <w:rsid w:val="00CC752E"/>
    <w:rsid w:val="00CC75D4"/>
    <w:rsid w:val="00CD0DFB"/>
    <w:rsid w:val="00CD16CA"/>
    <w:rsid w:val="00CD3A8A"/>
    <w:rsid w:val="00CD458D"/>
    <w:rsid w:val="00CD6839"/>
    <w:rsid w:val="00CE087A"/>
    <w:rsid w:val="00CE320A"/>
    <w:rsid w:val="00CE3F54"/>
    <w:rsid w:val="00CE6042"/>
    <w:rsid w:val="00CF3FDC"/>
    <w:rsid w:val="00CF708F"/>
    <w:rsid w:val="00CF7D8F"/>
    <w:rsid w:val="00D00225"/>
    <w:rsid w:val="00D0250F"/>
    <w:rsid w:val="00D02582"/>
    <w:rsid w:val="00D03502"/>
    <w:rsid w:val="00D03517"/>
    <w:rsid w:val="00D05129"/>
    <w:rsid w:val="00D0579C"/>
    <w:rsid w:val="00D06117"/>
    <w:rsid w:val="00D106A3"/>
    <w:rsid w:val="00D1406A"/>
    <w:rsid w:val="00D164A6"/>
    <w:rsid w:val="00D2575F"/>
    <w:rsid w:val="00D26F77"/>
    <w:rsid w:val="00D34041"/>
    <w:rsid w:val="00D34AE5"/>
    <w:rsid w:val="00D376AB"/>
    <w:rsid w:val="00D4785F"/>
    <w:rsid w:val="00D53069"/>
    <w:rsid w:val="00D56F81"/>
    <w:rsid w:val="00D57F13"/>
    <w:rsid w:val="00D61483"/>
    <w:rsid w:val="00D64535"/>
    <w:rsid w:val="00D65924"/>
    <w:rsid w:val="00D663E5"/>
    <w:rsid w:val="00D67917"/>
    <w:rsid w:val="00D72DC8"/>
    <w:rsid w:val="00D7488B"/>
    <w:rsid w:val="00D75CB4"/>
    <w:rsid w:val="00D764C7"/>
    <w:rsid w:val="00D76D3A"/>
    <w:rsid w:val="00D801B0"/>
    <w:rsid w:val="00D80F2B"/>
    <w:rsid w:val="00D81CA3"/>
    <w:rsid w:val="00D8414E"/>
    <w:rsid w:val="00D85873"/>
    <w:rsid w:val="00D85B63"/>
    <w:rsid w:val="00D85D91"/>
    <w:rsid w:val="00DA02D9"/>
    <w:rsid w:val="00DA254D"/>
    <w:rsid w:val="00DB0813"/>
    <w:rsid w:val="00DB0903"/>
    <w:rsid w:val="00DB1716"/>
    <w:rsid w:val="00DB3EAE"/>
    <w:rsid w:val="00DB58A8"/>
    <w:rsid w:val="00DB6B59"/>
    <w:rsid w:val="00DC21BC"/>
    <w:rsid w:val="00DC4785"/>
    <w:rsid w:val="00DC74E9"/>
    <w:rsid w:val="00DD0BEB"/>
    <w:rsid w:val="00DD2560"/>
    <w:rsid w:val="00DD4541"/>
    <w:rsid w:val="00DD5ABA"/>
    <w:rsid w:val="00DD6398"/>
    <w:rsid w:val="00DE1A7D"/>
    <w:rsid w:val="00DE1BD8"/>
    <w:rsid w:val="00DE2CB7"/>
    <w:rsid w:val="00DE37F2"/>
    <w:rsid w:val="00DE4565"/>
    <w:rsid w:val="00DE45DF"/>
    <w:rsid w:val="00DE595D"/>
    <w:rsid w:val="00DF0B8B"/>
    <w:rsid w:val="00DF1E14"/>
    <w:rsid w:val="00DF2DF8"/>
    <w:rsid w:val="00DF49AA"/>
    <w:rsid w:val="00DF4FDC"/>
    <w:rsid w:val="00DF5FFD"/>
    <w:rsid w:val="00DF69E8"/>
    <w:rsid w:val="00DF76BB"/>
    <w:rsid w:val="00E00B55"/>
    <w:rsid w:val="00E01D5A"/>
    <w:rsid w:val="00E03E6D"/>
    <w:rsid w:val="00E06538"/>
    <w:rsid w:val="00E069D3"/>
    <w:rsid w:val="00E06DB2"/>
    <w:rsid w:val="00E10478"/>
    <w:rsid w:val="00E13C93"/>
    <w:rsid w:val="00E1550B"/>
    <w:rsid w:val="00E1644D"/>
    <w:rsid w:val="00E202C2"/>
    <w:rsid w:val="00E20A48"/>
    <w:rsid w:val="00E2138F"/>
    <w:rsid w:val="00E3418E"/>
    <w:rsid w:val="00E3657E"/>
    <w:rsid w:val="00E37253"/>
    <w:rsid w:val="00E40F6F"/>
    <w:rsid w:val="00E43534"/>
    <w:rsid w:val="00E45D88"/>
    <w:rsid w:val="00E466E9"/>
    <w:rsid w:val="00E46FC8"/>
    <w:rsid w:val="00E53DFB"/>
    <w:rsid w:val="00E54522"/>
    <w:rsid w:val="00E558D0"/>
    <w:rsid w:val="00E63E97"/>
    <w:rsid w:val="00E64C69"/>
    <w:rsid w:val="00E671B8"/>
    <w:rsid w:val="00E70647"/>
    <w:rsid w:val="00E72219"/>
    <w:rsid w:val="00E77A39"/>
    <w:rsid w:val="00E81592"/>
    <w:rsid w:val="00E86463"/>
    <w:rsid w:val="00E86CF2"/>
    <w:rsid w:val="00E916EB"/>
    <w:rsid w:val="00E92799"/>
    <w:rsid w:val="00E94A14"/>
    <w:rsid w:val="00E9512E"/>
    <w:rsid w:val="00EA4D95"/>
    <w:rsid w:val="00EB04A3"/>
    <w:rsid w:val="00EB1562"/>
    <w:rsid w:val="00EB2842"/>
    <w:rsid w:val="00EB707A"/>
    <w:rsid w:val="00EB7220"/>
    <w:rsid w:val="00EB78BD"/>
    <w:rsid w:val="00EC13E2"/>
    <w:rsid w:val="00ED077F"/>
    <w:rsid w:val="00ED0C37"/>
    <w:rsid w:val="00ED1457"/>
    <w:rsid w:val="00ED1D70"/>
    <w:rsid w:val="00ED3C18"/>
    <w:rsid w:val="00EE2D18"/>
    <w:rsid w:val="00EE49B1"/>
    <w:rsid w:val="00EE5E93"/>
    <w:rsid w:val="00EE61E7"/>
    <w:rsid w:val="00EE6B72"/>
    <w:rsid w:val="00EE72E7"/>
    <w:rsid w:val="00EF17C5"/>
    <w:rsid w:val="00EF4FAC"/>
    <w:rsid w:val="00EF645F"/>
    <w:rsid w:val="00EF6E63"/>
    <w:rsid w:val="00EF6EED"/>
    <w:rsid w:val="00F0140A"/>
    <w:rsid w:val="00F018EF"/>
    <w:rsid w:val="00F06BD5"/>
    <w:rsid w:val="00F077CB"/>
    <w:rsid w:val="00F131C0"/>
    <w:rsid w:val="00F134EA"/>
    <w:rsid w:val="00F13B57"/>
    <w:rsid w:val="00F13EAA"/>
    <w:rsid w:val="00F15BD0"/>
    <w:rsid w:val="00F17E62"/>
    <w:rsid w:val="00F17EFE"/>
    <w:rsid w:val="00F2005C"/>
    <w:rsid w:val="00F20111"/>
    <w:rsid w:val="00F23E7D"/>
    <w:rsid w:val="00F251C8"/>
    <w:rsid w:val="00F30829"/>
    <w:rsid w:val="00F309E2"/>
    <w:rsid w:val="00F364B4"/>
    <w:rsid w:val="00F40394"/>
    <w:rsid w:val="00F42005"/>
    <w:rsid w:val="00F44342"/>
    <w:rsid w:val="00F459B0"/>
    <w:rsid w:val="00F46CAC"/>
    <w:rsid w:val="00F500F3"/>
    <w:rsid w:val="00F505F9"/>
    <w:rsid w:val="00F520FE"/>
    <w:rsid w:val="00F5383E"/>
    <w:rsid w:val="00F543B8"/>
    <w:rsid w:val="00F55C9A"/>
    <w:rsid w:val="00F56097"/>
    <w:rsid w:val="00F6015A"/>
    <w:rsid w:val="00F648B2"/>
    <w:rsid w:val="00F66163"/>
    <w:rsid w:val="00F7034D"/>
    <w:rsid w:val="00F705D7"/>
    <w:rsid w:val="00F82F50"/>
    <w:rsid w:val="00F83310"/>
    <w:rsid w:val="00F90122"/>
    <w:rsid w:val="00F944A2"/>
    <w:rsid w:val="00F968C8"/>
    <w:rsid w:val="00FA03C1"/>
    <w:rsid w:val="00FA1E2A"/>
    <w:rsid w:val="00FA3DE6"/>
    <w:rsid w:val="00FA5058"/>
    <w:rsid w:val="00FB4714"/>
    <w:rsid w:val="00FC13DB"/>
    <w:rsid w:val="00FC15B3"/>
    <w:rsid w:val="00FC5DD2"/>
    <w:rsid w:val="00FC62B1"/>
    <w:rsid w:val="00FC6C4C"/>
    <w:rsid w:val="00FC73A9"/>
    <w:rsid w:val="00FD0208"/>
    <w:rsid w:val="00FD2EA5"/>
    <w:rsid w:val="00FD52C2"/>
    <w:rsid w:val="00FE4429"/>
    <w:rsid w:val="00FE4497"/>
    <w:rsid w:val="00FE5DD4"/>
    <w:rsid w:val="00FF2ED4"/>
    <w:rsid w:val="00FF3FC8"/>
    <w:rsid w:val="00FF5E2A"/>
    <w:rsid w:val="00FF606E"/>
    <w:rsid w:val="00FF6C7D"/>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FF5E2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FF5E2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2934</Words>
  <Characters>16728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Tanyana</dc:creator>
  <cp:lastModifiedBy>Tanyana</cp:lastModifiedBy>
  <cp:revision>2</cp:revision>
  <cp:lastPrinted>2014-01-31T09:25:00Z</cp:lastPrinted>
  <dcterms:created xsi:type="dcterms:W3CDTF">2014-01-31T09:50:00Z</dcterms:created>
  <dcterms:modified xsi:type="dcterms:W3CDTF">2014-01-31T09:50:00Z</dcterms:modified>
</cp:coreProperties>
</file>