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5" w:rsidRPr="007A7B85" w:rsidRDefault="007A7B85" w:rsidP="00722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722616" w:rsidRPr="00DC15CC" w:rsidRDefault="00722616" w:rsidP="0072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616" w:rsidRPr="00DC15CC" w:rsidRDefault="00722616" w:rsidP="00722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722616" w:rsidRPr="00DC15CC" w:rsidRDefault="00722616" w:rsidP="0072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Рабочая программа 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миров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художественной культуре для 8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:rsidR="00722616" w:rsidRPr="00DC15CC" w:rsidRDefault="00722616" w:rsidP="0072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Федерального компонента государственного стандарта общего образования</w:t>
      </w:r>
    </w:p>
    <w:p w:rsidR="00722616" w:rsidRPr="00DC15CC" w:rsidRDefault="00722616" w:rsidP="0072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авторской программы под редакцией Даниловой Галины Ивановны  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«Мировая художественная культура: программы для общеобразовательных  учреждений. 5—11 </w:t>
      </w:r>
      <w:proofErr w:type="spellStart"/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/ сост. Г. И. Данило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ва. — 6-е изд., стереотип. — М.</w:t>
      </w:r>
      <w:proofErr w:type="gramStart"/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Дрофа, 2011.»</w:t>
      </w:r>
    </w:p>
    <w:p w:rsidR="00722616" w:rsidRPr="00DC15CC" w:rsidRDefault="00722616" w:rsidP="00722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722616" w:rsidRPr="00DC15CC" w:rsidRDefault="00722616" w:rsidP="0072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57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 </w:t>
      </w:r>
      <w:r>
        <w:rPr>
          <w:rFonts w:ascii="Times New Roman" w:eastAsia="Calibri+FPEF" w:hAnsi="Times New Roman" w:cs="Times New Roman"/>
          <w:sz w:val="24"/>
          <w:szCs w:val="24"/>
        </w:rPr>
        <w:t>предмета «Искусство (МХК)»  в  8</w:t>
      </w:r>
      <w:r w:rsidRPr="00571F41">
        <w:rPr>
          <w:rFonts w:ascii="Times New Roman" w:eastAsia="Calibri+FPEF" w:hAnsi="Times New Roman" w:cs="Times New Roman"/>
          <w:sz w:val="24"/>
          <w:szCs w:val="24"/>
        </w:rPr>
        <w:t xml:space="preserve"> классе  отводится  1 учебный час в неделю.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71F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</w:t>
      </w:r>
      <w:r w:rsidRPr="00571F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 ГБОУ ЦО№80 на 2014-2015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рабочая программа</w:t>
      </w:r>
      <w:r w:rsidRPr="0057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классах очно-заочного обучения 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7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год (0,25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Pr="0057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1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</w:t>
      </w:r>
      <w:r w:rsidRPr="00571F41">
        <w:rPr>
          <w:rFonts w:ascii="Times New Roman" w:eastAsia="Times New Roman" w:hAnsi="Times New Roman" w:cs="Times New Roman"/>
          <w:sz w:val="24"/>
          <w:szCs w:val="24"/>
          <w:lang w:eastAsia="ru-RU"/>
        </w:rPr>
        <w:t>),  27 часов (0,75 часа в неделю) отводится на самостоятельную работу обучающихся.</w:t>
      </w:r>
    </w:p>
    <w:p w:rsidR="00722616" w:rsidRPr="00DC15CC" w:rsidRDefault="00722616" w:rsidP="00722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Реализация учебной программы обеспечивается учебным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«Мировая художественная культура. 7-9 классы.  Данилова Г.И – М.: Дрофа, 2013»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арственную аккредитацию, на 2014-2015 </w:t>
      </w:r>
      <w:r w:rsidRPr="00DC1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чувств, эмоций, образно – ассоциативного мышления и художественно – творческих способностей;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художественно – эстетического вкуса, потребности в освоении ценностей мировой культуры;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приобретённых знаний и умений для расширения кругозора, осознанного формирования собственной культурной среды.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:rsidR="007A7B85" w:rsidRPr="007A7B85" w:rsidRDefault="007A7B85" w:rsidP="007A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 </w:t>
      </w:r>
    </w:p>
    <w:p w:rsidR="007A7B85" w:rsidRPr="007A7B85" w:rsidRDefault="007A7B85" w:rsidP="007A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7A7B85" w:rsidRPr="007A7B85" w:rsidRDefault="007A7B85" w:rsidP="007A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7A7B85" w:rsidRPr="007A7B85" w:rsidRDefault="007A7B85" w:rsidP="007A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 и навыками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7A7B85" w:rsidRPr="007A7B85" w:rsidRDefault="007A7B85" w:rsidP="007A7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искусству, способности воспринимать его исторические и национальные особенности;</w:t>
      </w:r>
    </w:p>
    <w:p w:rsidR="007A7B85" w:rsidRPr="007A7B85" w:rsidRDefault="007A7B85" w:rsidP="007A7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использованию приобретенных знаний и умений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расширения кругозора, осознанного формирования собственной культурной среды.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B85" w:rsidRPr="007A7B85" w:rsidRDefault="007A7B85" w:rsidP="007A7B8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программы «Мировая художественная культура. 8 клас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с» моделируется на основе современных педагогических принципов, среди которых для концепции программы особенно значимы: </w:t>
      </w:r>
    </w:p>
    <w:p w:rsidR="007A7B85" w:rsidRPr="007A7B85" w:rsidRDefault="007A7B85" w:rsidP="007A7B8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интеграции различных видов искусства на одном уроке;</w:t>
      </w:r>
    </w:p>
    <w:p w:rsidR="007A7B85" w:rsidRPr="007A7B85" w:rsidRDefault="007A7B85" w:rsidP="007A7B8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историзма;</w:t>
      </w:r>
    </w:p>
    <w:p w:rsidR="007A7B85" w:rsidRPr="007A7B85" w:rsidRDefault="007A7B85" w:rsidP="007A7B8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опоры на творческий метод (стиль);</w:t>
      </w:r>
    </w:p>
    <w:p w:rsidR="007A7B85" w:rsidRPr="007A7B85" w:rsidRDefault="007A7B85" w:rsidP="007A7B8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7A7B85" w:rsidRPr="007A7B85" w:rsidRDefault="007A7B85" w:rsidP="007A7B8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 художественно-педагогической драматургии урока.</w:t>
      </w:r>
    </w:p>
    <w:p w:rsidR="007A7B85" w:rsidRPr="007A7B85" w:rsidRDefault="007A7B85" w:rsidP="007A7B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ференцированном характере заданий: содержание урока реализуется в соответствии с личностными особенностями учащихся и конкрет</w:t>
      </w: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задачами их воспитания и развития. 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«Искусство (МХК)» в 8 классе изучается в следующем режиме:</w:t>
      </w:r>
    </w:p>
    <w:p w:rsidR="00722616" w:rsidRPr="00571F41" w:rsidRDefault="00722616" w:rsidP="0072261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413"/>
        <w:gridCol w:w="1553"/>
        <w:gridCol w:w="1414"/>
        <w:gridCol w:w="1553"/>
        <w:gridCol w:w="1408"/>
      </w:tblGrid>
      <w:tr w:rsidR="00722616" w:rsidRPr="00571F41" w:rsidTr="0072261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I учебная четверть  </w:t>
            </w:r>
          </w:p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II учебная четверть  </w:t>
            </w:r>
          </w:p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III учебная четверть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IV учебная четверть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всего за год</w:t>
            </w:r>
          </w:p>
        </w:tc>
      </w:tr>
      <w:tr w:rsidR="00722616" w:rsidRPr="00571F41" w:rsidTr="00722616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 </w:t>
            </w: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  </w:t>
            </w: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 w:rsidRPr="00571F41"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722616" w:rsidRPr="00571F41" w:rsidTr="00722616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 xml:space="preserve">самостоятельная работа </w:t>
            </w:r>
            <w:proofErr w:type="gramStart"/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6" w:rsidRPr="00571F41" w:rsidRDefault="00722616" w:rsidP="00722616">
            <w:pPr>
              <w:widowControl w:val="0"/>
              <w:suppressAutoHyphens/>
              <w:autoSpaceDE w:val="0"/>
              <w:spacing w:after="0" w:line="240" w:lineRule="auto"/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+FPEF" w:eastAsia="Calibri+FPEF" w:hAnsi="Calibri+FPEF" w:cs="Calibri+FPEF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</w:tbl>
    <w:p w:rsidR="00722616" w:rsidRPr="00571F41" w:rsidRDefault="00722616" w:rsidP="0072261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722616" w:rsidRPr="00571F41" w:rsidRDefault="00722616" w:rsidP="007226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Форма контроля:</w:t>
      </w:r>
    </w:p>
    <w:p w:rsidR="00722616" w:rsidRPr="00571F41" w:rsidRDefault="00722616" w:rsidP="007226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самостоятельная работа;</w:t>
      </w:r>
    </w:p>
    <w:p w:rsidR="00722616" w:rsidRPr="00571F41" w:rsidRDefault="00722616" w:rsidP="007226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взаимоопрос</w:t>
      </w:r>
      <w:proofErr w:type="spellEnd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;</w:t>
      </w:r>
    </w:p>
    <w:p w:rsidR="00722616" w:rsidRPr="00571F41" w:rsidRDefault="00722616" w:rsidP="007226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синквейн</w:t>
      </w:r>
      <w:proofErr w:type="spellEnd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;</w:t>
      </w:r>
    </w:p>
    <w:p w:rsidR="00722616" w:rsidRPr="00571F41" w:rsidRDefault="00722616" w:rsidP="007226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722616" w:rsidRPr="00571F41" w:rsidRDefault="00722616" w:rsidP="007226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Для обучения используется  учебно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 методический комплект:</w:t>
      </w:r>
    </w:p>
    <w:p w:rsidR="00722616" w:rsidRPr="00571F41" w:rsidRDefault="00722616" w:rsidP="0072261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722616" w:rsidRPr="00571F41" w:rsidRDefault="00722616" w:rsidP="0072261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71F41"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  <w:t>учебник</w:t>
      </w:r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</w:t>
      </w:r>
      <w:proofErr w:type="spellStart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Г.И.Данилова</w:t>
      </w:r>
      <w:proofErr w:type="spellEnd"/>
      <w:r w:rsidRPr="00571F4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«Мировая художественная кул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ьтура»7 – 9 класс М.: Дрофа,2013</w:t>
      </w:r>
    </w:p>
    <w:p w:rsidR="005608A7" w:rsidRDefault="005608A7" w:rsidP="007A7B85">
      <w:pPr>
        <w:spacing w:before="100" w:beforeAutospacing="1" w:after="100" w:afterAutospacing="1" w:line="240" w:lineRule="auto"/>
        <w:rPr>
          <w:rFonts w:ascii="Calibri Bold+FPEF" w:eastAsia="Times New Roman" w:hAnsi="Calibri Bold+FPEF" w:cs="Times New Roman"/>
          <w:b/>
          <w:bCs/>
          <w:sz w:val="32"/>
          <w:szCs w:val="32"/>
          <w:lang w:eastAsia="ru-RU"/>
        </w:rPr>
      </w:pPr>
    </w:p>
    <w:p w:rsidR="005608A7" w:rsidRDefault="005608A7" w:rsidP="007A7B85">
      <w:pPr>
        <w:spacing w:before="100" w:beforeAutospacing="1" w:after="100" w:afterAutospacing="1" w:line="240" w:lineRule="auto"/>
        <w:rPr>
          <w:rFonts w:ascii="Calibri Bold+FPEF" w:eastAsia="Times New Roman" w:hAnsi="Calibri Bold+FPEF" w:cs="Times New Roman"/>
          <w:b/>
          <w:bCs/>
          <w:sz w:val="32"/>
          <w:szCs w:val="32"/>
          <w:lang w:eastAsia="ru-RU"/>
        </w:rPr>
      </w:pPr>
    </w:p>
    <w:p w:rsidR="005608A7" w:rsidRDefault="005608A7" w:rsidP="007A7B85">
      <w:pPr>
        <w:spacing w:before="100" w:beforeAutospacing="1" w:after="100" w:afterAutospacing="1" w:line="240" w:lineRule="auto"/>
        <w:rPr>
          <w:rFonts w:ascii="Calibri Bold+FPEF" w:eastAsia="Times New Roman" w:hAnsi="Calibri Bold+FPEF" w:cs="Times New Roman"/>
          <w:b/>
          <w:bCs/>
          <w:sz w:val="32"/>
          <w:szCs w:val="32"/>
          <w:lang w:eastAsia="ru-RU"/>
        </w:rPr>
      </w:pPr>
    </w:p>
    <w:p w:rsidR="005608A7" w:rsidRDefault="005608A7" w:rsidP="007A7B85">
      <w:pPr>
        <w:spacing w:before="100" w:beforeAutospacing="1" w:after="100" w:afterAutospacing="1" w:line="240" w:lineRule="auto"/>
        <w:rPr>
          <w:rFonts w:ascii="Calibri Bold+FPEF" w:eastAsia="Times New Roman" w:hAnsi="Calibri Bold+FPEF" w:cs="Times New Roman"/>
          <w:b/>
          <w:bCs/>
          <w:sz w:val="32"/>
          <w:szCs w:val="32"/>
          <w:lang w:eastAsia="ru-RU"/>
        </w:rPr>
      </w:pPr>
    </w:p>
    <w:p w:rsidR="005608A7" w:rsidRDefault="005608A7" w:rsidP="007A7B85">
      <w:pPr>
        <w:spacing w:before="100" w:beforeAutospacing="1" w:after="100" w:afterAutospacing="1" w:line="240" w:lineRule="auto"/>
        <w:rPr>
          <w:rFonts w:ascii="Calibri Bold+FPEF" w:eastAsia="Times New Roman" w:hAnsi="Calibri Bold+FPEF" w:cs="Times New Roman"/>
          <w:b/>
          <w:bCs/>
          <w:sz w:val="32"/>
          <w:szCs w:val="32"/>
          <w:lang w:eastAsia="ru-RU"/>
        </w:rPr>
      </w:pPr>
    </w:p>
    <w:p w:rsidR="005608A7" w:rsidRDefault="005608A7" w:rsidP="007A7B85">
      <w:pPr>
        <w:spacing w:before="100" w:beforeAutospacing="1" w:after="100" w:afterAutospacing="1" w:line="240" w:lineRule="auto"/>
        <w:rPr>
          <w:rFonts w:ascii="Calibri Bold+FPEF" w:eastAsia="Times New Roman" w:hAnsi="Calibri Bold+FPEF" w:cs="Times New Roman"/>
          <w:b/>
          <w:bCs/>
          <w:sz w:val="32"/>
          <w:szCs w:val="32"/>
          <w:lang w:eastAsia="ru-RU"/>
        </w:rPr>
      </w:pPr>
    </w:p>
    <w:p w:rsidR="005608A7" w:rsidRDefault="005608A7" w:rsidP="007A7B85">
      <w:pPr>
        <w:spacing w:before="100" w:beforeAutospacing="1" w:after="100" w:afterAutospacing="1" w:line="240" w:lineRule="auto"/>
        <w:rPr>
          <w:rFonts w:ascii="Calibri Bold+FPEF" w:eastAsia="Times New Roman" w:hAnsi="Calibri Bold+FPEF" w:cs="Times New Roman"/>
          <w:b/>
          <w:bCs/>
          <w:sz w:val="32"/>
          <w:szCs w:val="32"/>
          <w:lang w:eastAsia="ru-RU"/>
        </w:rPr>
      </w:pP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A7B85">
        <w:rPr>
          <w:rFonts w:ascii="Calibri Bold+FPEF" w:eastAsia="Times New Roman" w:hAnsi="Calibri Bold+FPEF" w:cs="Times New Roman"/>
          <w:b/>
          <w:bCs/>
          <w:sz w:val="32"/>
          <w:szCs w:val="32"/>
          <w:lang w:eastAsia="ru-RU"/>
        </w:rPr>
        <w:lastRenderedPageBreak/>
        <w:t>Планируемые результаты освоения программы по искусству (МХК)</w:t>
      </w:r>
    </w:p>
    <w:p w:rsidR="007A7B85" w:rsidRPr="007A7B85" w:rsidRDefault="007A7B85" w:rsidP="007A7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85">
        <w:rPr>
          <w:rFonts w:ascii="Calibri+FPEF" w:eastAsia="Times New Roman" w:hAnsi="Calibri+FPEF" w:cs="Times New Roman"/>
          <w:sz w:val="24"/>
          <w:szCs w:val="24"/>
          <w:lang w:eastAsia="ru-RU"/>
        </w:rPr>
        <w:t xml:space="preserve">Изучение предмета «Искусство (МХК)» </w:t>
      </w:r>
      <w:r w:rsidRPr="007A7B85">
        <w:rPr>
          <w:rFonts w:ascii="Calibri+FPEF" w:eastAsia="Times New Roman" w:hAnsi="Calibri+FPEF" w:cs="Times New Roman"/>
          <w:b/>
          <w:bCs/>
          <w:sz w:val="24"/>
          <w:szCs w:val="24"/>
          <w:lang w:eastAsia="ru-RU"/>
        </w:rPr>
        <w:t>в 8 классе</w:t>
      </w:r>
      <w:r w:rsidRPr="007A7B85">
        <w:rPr>
          <w:rFonts w:ascii="Calibri+FPEF" w:eastAsia="Times New Roman" w:hAnsi="Calibri+FPEF" w:cs="Times New Roman"/>
          <w:sz w:val="24"/>
          <w:szCs w:val="24"/>
          <w:lang w:eastAsia="ru-RU"/>
        </w:rPr>
        <w:t xml:space="preserve"> дает возможность </w:t>
      </w:r>
      <w:proofErr w:type="gramStart"/>
      <w:r w:rsidRPr="007A7B85">
        <w:rPr>
          <w:rFonts w:ascii="Calibri+FPEF" w:eastAsia="Times New Roman" w:hAnsi="Calibri+FPEF" w:cs="Times New Roman"/>
          <w:sz w:val="24"/>
          <w:szCs w:val="24"/>
          <w:lang w:eastAsia="ru-RU"/>
        </w:rPr>
        <w:t>обучающимся</w:t>
      </w:r>
      <w:proofErr w:type="gramEnd"/>
      <w:r w:rsidRPr="007A7B85">
        <w:rPr>
          <w:rFonts w:ascii="Calibri+FPEF" w:eastAsia="Times New Roman" w:hAnsi="Calibri+FPEF" w:cs="Times New Roman"/>
          <w:sz w:val="24"/>
          <w:szCs w:val="24"/>
          <w:lang w:eastAsia="ru-RU"/>
        </w:rPr>
        <w:t xml:space="preserve"> достичь следующих результатов в предметном направлении:</w:t>
      </w:r>
    </w:p>
    <w:p w:rsidR="007A7B85" w:rsidRPr="007A7B85" w:rsidRDefault="007A7B85" w:rsidP="007A7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2616" w:rsidTr="00722616">
        <w:tc>
          <w:tcPr>
            <w:tcW w:w="9571" w:type="dxa"/>
            <w:gridSpan w:val="4"/>
          </w:tcPr>
          <w:p w:rsidR="00722616" w:rsidRDefault="00722616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722616" w:rsidTr="00722616">
        <w:tc>
          <w:tcPr>
            <w:tcW w:w="2392" w:type="dxa"/>
          </w:tcPr>
          <w:p w:rsidR="00722616" w:rsidRPr="0098312F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3" w:type="dxa"/>
          </w:tcPr>
          <w:p w:rsidR="00722616" w:rsidRPr="0098312F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98312F" w:rsidRPr="0098312F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93" w:type="dxa"/>
          </w:tcPr>
          <w:p w:rsidR="00722616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тип урока, вид деятельности</w:t>
            </w:r>
          </w:p>
        </w:tc>
        <w:tc>
          <w:tcPr>
            <w:tcW w:w="2393" w:type="dxa"/>
          </w:tcPr>
          <w:p w:rsidR="00722616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41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прогнозируемый результат</w:t>
            </w:r>
          </w:p>
        </w:tc>
      </w:tr>
      <w:tr w:rsidR="0098312F" w:rsidTr="00722616">
        <w:tc>
          <w:tcPr>
            <w:tcW w:w="2392" w:type="dxa"/>
          </w:tcPr>
          <w:p w:rsidR="0098312F" w:rsidRPr="0098312F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художественной культуры</w:t>
            </w:r>
          </w:p>
          <w:p w:rsidR="0098312F" w:rsidRPr="0098312F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Цивилизация и культура</w:t>
            </w:r>
          </w:p>
        </w:tc>
        <w:tc>
          <w:tcPr>
            <w:tcW w:w="2393" w:type="dxa"/>
          </w:tcPr>
          <w:p w:rsidR="0098312F" w:rsidRPr="00571F41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</w:tcPr>
          <w:p w:rsidR="0098312F" w:rsidRPr="00571F41" w:rsidRDefault="0098312F" w:rsidP="007A7B85">
            <w:pPr>
              <w:spacing w:before="100" w:beforeAutospacing="1" w:after="100" w:afterAutospacing="1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понятий «цивилизация» 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«культура»</w:t>
            </w:r>
          </w:p>
        </w:tc>
        <w:tc>
          <w:tcPr>
            <w:tcW w:w="2393" w:type="dxa"/>
          </w:tcPr>
          <w:p w:rsidR="00722616" w:rsidRPr="0098312F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Введение в курс мировой художественной культуры</w:t>
            </w:r>
            <w:r w:rsidRPr="007A7B85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Знать соотношение понятий «цивилизация» и «культура».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культурным и цивилизованным человеком.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мировой художественной культуре</w:t>
            </w:r>
          </w:p>
        </w:tc>
        <w:tc>
          <w:tcPr>
            <w:tcW w:w="2393" w:type="dxa"/>
          </w:tcPr>
          <w:p w:rsidR="00722616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о мировой художественной культуре как совокупности множества культур народов мира, сложившихся в различных регионах на протяжении исторического развития человеческой цивилизации.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символы народов мира</w:t>
            </w:r>
          </w:p>
        </w:tc>
        <w:tc>
          <w:tcPr>
            <w:tcW w:w="2393" w:type="dxa"/>
          </w:tcPr>
          <w:p w:rsidR="00722616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Знать художественные символы народов мира: египетские пирамиды, Эйфелева башня, сакура (отражение в произведениях </w:t>
            </w: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живописи и поэзии), берёза как художественный символ России, его отражение в произведениях устного народного творчества, обрядах и праздниках русского народа.</w:t>
            </w:r>
          </w:p>
        </w:tc>
      </w:tr>
      <w:tr w:rsidR="0098312F" w:rsidTr="00722616">
        <w:tc>
          <w:tcPr>
            <w:tcW w:w="2392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Единство и многообразие культуры</w:t>
            </w: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мировой культуры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Комбинированный, фронтальный,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групповой, индивидуальный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выдающиеся творения великих мастеров, созданные в различные исторические эпохи, их мировое и общечеловеческое значение; культурные связи народов мира; универсальность идей мировой культуры и их постижение через шедевры произведений искусства.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национальная самобытность культуры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Комбинированный, фронтальный,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групповой, индивидуальный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Знать основные критерии, определяющие национальную самобытность народа и его культуры.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образами и мотивами национального искусства Японии </w:t>
            </w:r>
            <w:proofErr w:type="gramStart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скусство чайной церемонии, расстановки цветов в вазах и его символический характер, красота недосказанности в искусстве японских садов.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древних о мире, отраженные в искусстве </w:t>
            </w: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(наскальные рисунки, геометрический орнамент, первые музыкальные инструменты). Отзвуки древних ритуалов и символов в современности.</w:t>
            </w:r>
          </w:p>
        </w:tc>
      </w:tr>
      <w:tr w:rsidR="0098312F" w:rsidTr="00722616">
        <w:tc>
          <w:tcPr>
            <w:tcW w:w="2392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Своеобразие художественной культуры древнейших цивилизаций</w:t>
            </w:r>
          </w:p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художественной культуры Древнего Египта</w:t>
            </w: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Человека в искусстве</w:t>
            </w:r>
          </w:p>
        </w:tc>
        <w:tc>
          <w:tcPr>
            <w:tcW w:w="2393" w:type="dxa"/>
          </w:tcPr>
          <w:p w:rsidR="00722616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мифологии – главный источник образов и символики искусства Древнего мира.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канон в искусстве</w:t>
            </w:r>
          </w:p>
        </w:tc>
        <w:tc>
          <w:tcPr>
            <w:tcW w:w="2393" w:type="dxa"/>
          </w:tcPr>
          <w:p w:rsidR="00722616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понятие канон в скульптуре и живописи Древнего Египта. 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вечности» богов и фараонов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Знать погребальные сооружения и храмы Древнего Египта; понятие о пирамидах.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Древнего Египта (обобщающий урок)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«Культура Древнего Египта».</w:t>
            </w:r>
          </w:p>
        </w:tc>
      </w:tr>
      <w:tr w:rsidR="00722616" w:rsidTr="00722616">
        <w:tc>
          <w:tcPr>
            <w:tcW w:w="9571" w:type="dxa"/>
            <w:gridSpan w:val="4"/>
          </w:tcPr>
          <w:p w:rsidR="00722616" w:rsidRDefault="00722616" w:rsidP="00722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98312F" w:rsidTr="00722616">
        <w:tc>
          <w:tcPr>
            <w:tcW w:w="2392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Своеобразие художественной культуры Древнего Востока</w:t>
            </w: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Китая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основы художественной культуры Китая, особенности китайского зодчества. Понятие о Великой китайской </w:t>
            </w: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стене.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 – главная тема восточного искусства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основы китайской пейзажной живописи. Знакомство с поэтом и живописцем 18 века Ван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Вэй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картинами художника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Японии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художественной культуры Японии, особенности зодчества, национальная одежда.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обряды в Индийской культуре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характерные особенности буддийских памятников архитектуры и изобразительного искусства. Буддизм. Ступа в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и их отражение в искусстве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буддизм. Знакомство с архитектурой буддизма - Ступа в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восточных стран (обобщающий урок)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«Культура Востока».</w:t>
            </w:r>
          </w:p>
        </w:tc>
      </w:tr>
      <w:tr w:rsidR="00722616" w:rsidTr="00722616">
        <w:tc>
          <w:tcPr>
            <w:tcW w:w="9571" w:type="dxa"/>
            <w:gridSpan w:val="4"/>
          </w:tcPr>
          <w:p w:rsidR="00722616" w:rsidRDefault="00722616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98312F" w:rsidTr="00722616">
        <w:tc>
          <w:tcPr>
            <w:tcW w:w="2392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Греция – «колыбель европейской цивилизации»</w:t>
            </w: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героев и богов»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особенности художественной культуры Древней Греции; изображение богов и героев в скульптуре; образ человека в древнегреческой скульптуре.</w:t>
            </w:r>
          </w:p>
        </w:tc>
      </w:tr>
      <w:tr w:rsidR="00722616" w:rsidTr="00722616">
        <w:tc>
          <w:tcPr>
            <w:tcW w:w="2392" w:type="dxa"/>
          </w:tcPr>
          <w:p w:rsidR="004F0FA4" w:rsidRPr="007A7B85" w:rsidRDefault="004F0FA4" w:rsidP="004F0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афинскому Акрополю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значение древнегреческой архитектуры, порядок и гармония </w:t>
            </w: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древнегреческом храме. Акрополь – общественный и культурный центр Афин</w:t>
            </w:r>
            <w:proofErr w:type="gram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98312F" w:rsidTr="00722616">
        <w:tc>
          <w:tcPr>
            <w:tcW w:w="2392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достижения доколумбовой Америки</w:t>
            </w: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культуры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ольмеков</w:t>
            </w:r>
            <w:proofErr w:type="spellEnd"/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особенности скульптуры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ольмеков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. Расцвет города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Теотиукана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 в Центральной Америке. Пирамида Солнца – грандиозное архитектурное сооружение. 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искусства ацтеков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характерные черты искусства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ацтеков</w:t>
            </w:r>
            <w:proofErr w:type="gram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еночтитлан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столица ацтеков. Архитектура и скульптура ацтеков.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художественной культуры майя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Знать особенности культуры майя. Архитектура май</w:t>
            </w:r>
            <w:proofErr w:type="gramStart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 пирамиды, стадионы. Знать характерные черты изобразительного искусства.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художественной культуры инков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памятники художественной культуры инков, шедевры искусства могущественной империи инков.</w:t>
            </w:r>
          </w:p>
        </w:tc>
      </w:tr>
      <w:tr w:rsidR="0098312F" w:rsidTr="00722616">
        <w:tc>
          <w:tcPr>
            <w:tcW w:w="2392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и Человек в художественных образах</w:t>
            </w:r>
          </w:p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Идеал Человека в культуре народов мира</w:t>
            </w: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идеале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такое идеал в искусстве. «Давид» Микеланджело – </w:t>
            </w: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идеал Возрождения.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Человека в религиях мира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Комбинированный, фронтальный,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групповой, индивидуальный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божественный идеал в буддийской религии, художественный канон изображения Будды в произведениях искусства. Индийский бог Шива как олицетворение движения жизни в природе. Понимать, что такое божественный идеал в христианском искусстве. Фигура Доброго Пастыря как наиболее часто встречающийся христианский символ. Образ Христа в произведениях средневекового искусства. Божественный идеал в исламской религии.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и святость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Комбинированный, фронтальный,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групповой, индивидуальный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Знать образы святых, их отражение в произведениях устного народного творчества: образ Святого Себастьяна в произведениях художников итальянского Возрождения; князь Борис и Глеб – первые </w:t>
            </w:r>
            <w:proofErr w:type="gramStart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святые</w:t>
            </w:r>
            <w:proofErr w:type="gramEnd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 канонизированные русской церковью.</w:t>
            </w:r>
          </w:p>
        </w:tc>
      </w:tr>
      <w:tr w:rsidR="00722616" w:rsidTr="00722616">
        <w:tc>
          <w:tcPr>
            <w:tcW w:w="9571" w:type="dxa"/>
            <w:gridSpan w:val="4"/>
          </w:tcPr>
          <w:p w:rsidR="00722616" w:rsidRDefault="00722616" w:rsidP="007A7B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98312F" w:rsidTr="00722616">
        <w:tc>
          <w:tcPr>
            <w:tcW w:w="2392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Герой и защитник Отечества</w:t>
            </w: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4F0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 Победоносец – доблестный защитник Отечества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Знать историю жизни святого, повсеместное распространение культа: написание жития, икон, </w:t>
            </w: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возведение храмов.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Г.Победоносца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произведениях искусства: скульптура Донателло «Святой Георгий», картина Рафаэля «Святой Георгий, поражающий дракона», икона «Святой Георгий» из Успенского собора Московского Кремля, икона «Чудо Георгия о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змие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герб города Москвы.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 благородного рыцарства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рыцарском кодексе чести, военные навыки рыцарей, внешний облик, доспехи средневекового рыцаря. 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– патриот Земли Русской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вехи героической жизни легендарного воина, образ Александра Невского в произведениях искусства. </w:t>
            </w:r>
          </w:p>
        </w:tc>
      </w:tr>
      <w:tr w:rsidR="0098312F" w:rsidTr="00722616">
        <w:tc>
          <w:tcPr>
            <w:tcW w:w="2392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женщины – матери сквозь века</w:t>
            </w: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8312F" w:rsidRPr="007A7B85" w:rsidRDefault="0098312F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«Венеры» первых художников Земли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«Изобразительное искусство первобытного общества»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Священный лик Богоматери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типы изображения Богоматери в произведениях древнерусской иконописи. Образ Богоматери – ведущая тема средневекового искусства. Икона </w:t>
            </w: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«Владимирской Богоматери» - один из лучших образцов Византийской живописи. Древнерусская иконопись. 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Мадонны титанов Возрождения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Урок-экскурсия, комбинированный.</w:t>
            </w: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 xml:space="preserve">Культ Мадонны в странах Западной Европы. Знать произведения искусства художников эпохи Возрождения: Леонардо да Винчи «Мадонна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Литта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lang w:eastAsia="ru-RU"/>
              </w:rPr>
              <w:t>» - жемчужина коллекции Эрмитажа, «Сикстинская Мадонна» Рафаэля как гениальное воплощение идеи материнства и жертвенности любви, скульптурное изображение Мадонны Микеланджело.</w:t>
            </w:r>
          </w:p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Величавая славянка в творчестве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А.Г.Венецианова</w:t>
            </w:r>
            <w:proofErr w:type="spellEnd"/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образом русской женщины-крестьянки в творчестве И. П.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С. </w:t>
            </w:r>
            <w:proofErr w:type="spellStart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Рокотова</w:t>
            </w:r>
            <w:proofErr w:type="spellEnd"/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величавая славянка в творчестве А. Г. Венецианова.</w:t>
            </w:r>
          </w:p>
        </w:tc>
      </w:tr>
      <w:tr w:rsidR="00722616" w:rsidTr="00722616">
        <w:tc>
          <w:tcPr>
            <w:tcW w:w="2392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– мать в искусстве XX века</w:t>
            </w:r>
          </w:p>
        </w:tc>
        <w:tc>
          <w:tcPr>
            <w:tcW w:w="2393" w:type="dxa"/>
          </w:tcPr>
          <w:p w:rsidR="00722616" w:rsidRPr="007A7B85" w:rsidRDefault="004F0FA4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8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22616" w:rsidRPr="007A7B85" w:rsidRDefault="00722616" w:rsidP="00722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творчеством К. С. Петрова-Водкина как наиболее ярким художественным воплощением темы. Тема материнства в картине А. А. Дейнеки «Мать». Тема материнства в художественных произведениях периода Великой Отечественной войны.</w:t>
            </w:r>
          </w:p>
        </w:tc>
      </w:tr>
      <w:bookmarkEnd w:id="0"/>
    </w:tbl>
    <w:p w:rsidR="007A7B85" w:rsidRPr="007A7B85" w:rsidRDefault="007A7B85" w:rsidP="004F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7B85" w:rsidRPr="007A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132"/>
    <w:multiLevelType w:val="multilevel"/>
    <w:tmpl w:val="89B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85"/>
    <w:rsid w:val="004F0FA4"/>
    <w:rsid w:val="005608A7"/>
    <w:rsid w:val="00722616"/>
    <w:rsid w:val="00752DDE"/>
    <w:rsid w:val="007A7B85"/>
    <w:rsid w:val="0098312F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2014-09-25T11:59:00Z</dcterms:created>
  <dcterms:modified xsi:type="dcterms:W3CDTF">2014-09-26T08:28:00Z</dcterms:modified>
</cp:coreProperties>
</file>