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FF" w:rsidRDefault="00E04824" w:rsidP="00DF65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0" b="0"/>
            <wp:docPr id="1" name="Рисунок 1" descr="Z:\IT\Рабочие программы титульники\РП201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5FF" w:rsidRDefault="00DF65FF" w:rsidP="00DF6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5FF" w:rsidRDefault="00DF65FF" w:rsidP="00DF65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(основно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го) </w:t>
      </w:r>
      <w:r>
        <w:rPr>
          <w:rFonts w:ascii="Times New Roman" w:hAnsi="Times New Roman" w:cs="Times New Roman"/>
          <w:sz w:val="28"/>
          <w:szCs w:val="28"/>
        </w:rPr>
        <w:t>общего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зования, Примерной программы основного общего образования по русскому языку и авторской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граммы  общеобразовательных учреждений по русскому языку к учебникам для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Баранова М.Т.,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(Москва, «Просвещение»,  2010) и скорректирована с учётом </w:t>
      </w:r>
      <w:r>
        <w:rPr>
          <w:rFonts w:ascii="Times New Roman" w:hAnsi="Times New Roman" w:cs="Times New Roman"/>
          <w:sz w:val="28"/>
          <w:szCs w:val="28"/>
        </w:rPr>
        <w:t>особенностей класса и в соответствии с  базисным    учебным планом  образовательного учреждения на 2015-1016 учебный год с изменениями.</w:t>
      </w:r>
    </w:p>
    <w:p w:rsidR="00DF65FF" w:rsidRDefault="00DF65FF" w:rsidP="00DF65FF">
      <w:pPr>
        <w:widowControl w:val="0"/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. 8</w:t>
      </w:r>
      <w:r w:rsidR="0060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Москва, Просвещение, 2012</w:t>
      </w:r>
      <w:r w:rsidR="006006A6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DF65FF" w:rsidRDefault="00DF65FF" w:rsidP="00DF65FF">
      <w:pPr>
        <w:widowControl w:val="0"/>
        <w:tabs>
          <w:tab w:val="left" w:pos="-1440"/>
        </w:tabs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</w:p>
    <w:p w:rsidR="00DF65FF" w:rsidRDefault="00DF65FF" w:rsidP="00DF65FF">
      <w:pPr>
        <w:widowControl w:val="0"/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«Программа общеобразовательных учреждений. Русский язык. 5-9 классы» 11-е издание. Москва, «Просвещение», 2013.</w:t>
      </w:r>
    </w:p>
    <w:p w:rsidR="00DF65FF" w:rsidRDefault="00DF65FF" w:rsidP="00DF6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FF" w:rsidRDefault="00DF65FF" w:rsidP="00DF65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учебных часов</w:t>
      </w:r>
    </w:p>
    <w:p w:rsidR="00DF65FF" w:rsidRDefault="006006A6" w:rsidP="00600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105</w:t>
      </w:r>
    </w:p>
    <w:p w:rsidR="00DF65FF" w:rsidRDefault="006006A6" w:rsidP="00DF6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3</w:t>
      </w:r>
    </w:p>
    <w:p w:rsidR="00DF65FF" w:rsidRDefault="00DF65FF" w:rsidP="00DF65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FF" w:rsidRDefault="00DF65FF" w:rsidP="006006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DF65FF" w:rsidRDefault="00DF65FF" w:rsidP="00DF65FF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русского языка направлен на достижение следующих целей: </w:t>
      </w:r>
    </w:p>
    <w:p w:rsidR="00DF65FF" w:rsidRDefault="00DF65FF" w:rsidP="00DF65FF">
      <w:pPr>
        <w:pStyle w:val="aa"/>
        <w:numPr>
          <w:ilvl w:val="0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F65FF" w:rsidRDefault="00DF65FF" w:rsidP="00DF65FF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взаимопониманию, потребности к речевому самосовершенствованию;</w:t>
      </w:r>
    </w:p>
    <w:p w:rsidR="00DF65FF" w:rsidRDefault="00DF65FF" w:rsidP="00DF65FF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F65FF" w:rsidRDefault="00DF65FF" w:rsidP="00DF65FF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FF" w:rsidRDefault="00DF65FF" w:rsidP="00600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6006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F65FF" w:rsidRDefault="006006A6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65FF">
        <w:rPr>
          <w:rFonts w:ascii="Times New Roman" w:hAnsi="Times New Roman" w:cs="Times New Roman"/>
          <w:sz w:val="28"/>
          <w:szCs w:val="28"/>
        </w:rPr>
        <w:t xml:space="preserve">ченик должен: 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и понимать: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gramEnd"/>
      <w:r>
        <w:rPr>
          <w:rFonts w:ascii="Times New Roman" w:hAnsi="Times New Roman" w:cs="Times New Roman"/>
          <w:sz w:val="28"/>
          <w:szCs w:val="28"/>
        </w:rPr>
        <w:t>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разговорной речи, научного, публицистического, официально - делового стилей, языка художественной литературы;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DF65FF" w:rsidRDefault="00DF65FF" w:rsidP="00DF65FF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F65FF" w:rsidRPr="006006A6" w:rsidRDefault="00DF65FF" w:rsidP="00DF65F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006A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речевая деятельность: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фиксировать на письме информацию исходного текста в виде тезисов,  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конспектов, резюме, полного или сжатого пересказа;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замечать в собственной и чужой речи отступления от норм литературного языка;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чтение: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коммуникативную тему, цель чтения текста и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этим органи</w:t>
      </w:r>
      <w:r>
        <w:rPr>
          <w:rFonts w:ascii="Times New Roman" w:hAnsi="Times New Roman" w:cs="Times New Roman"/>
          <w:sz w:val="28"/>
          <w:szCs w:val="28"/>
        </w:rPr>
        <w:softHyphen/>
        <w:t>зовывать процесс чтения;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конспект прочитанного текста;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степень понимания содержания прочитанного текста;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возможное развитие основной мысли до чтения лингвистического и художественного текста;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говорение: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DF65FF" w:rsidRDefault="00DF65FF" w:rsidP="00DF6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>
        <w:rPr>
          <w:rFonts w:ascii="Times New Roman" w:hAnsi="Times New Roman" w:cs="Times New Roman"/>
          <w:sz w:val="28"/>
          <w:szCs w:val="28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интонацией, уместное использование невербальных средств (жестов, мимики)</w:t>
      </w:r>
      <w:proofErr w:type="gramStart"/>
      <w:r>
        <w:rPr>
          <w:rFonts w:ascii="Times New Roman" w:hAnsi="Times New Roman" w:cs="Times New Roman"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троить научное рассуждение по сложным вопросам школьного курса русского языка;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>
        <w:rPr>
          <w:rFonts w:ascii="Times New Roman" w:hAnsi="Times New Roman" w:cs="Times New Roman"/>
          <w:sz w:val="28"/>
          <w:szCs w:val="28"/>
        </w:rPr>
        <w:softHyphen/>
        <w:t>го материала, последовательность изложения (развертывание содержания по плану, пра</w:t>
      </w:r>
      <w:r>
        <w:rPr>
          <w:rFonts w:ascii="Times New Roman" w:hAnsi="Times New Roman" w:cs="Times New Roman"/>
          <w:sz w:val="28"/>
          <w:szCs w:val="28"/>
        </w:rPr>
        <w:softHyphen/>
        <w:t>вильность выделения абзацев в тексте, наличие грамматической связи предложений в тек</w:t>
      </w:r>
      <w:r>
        <w:rPr>
          <w:rFonts w:ascii="Times New Roman" w:hAnsi="Times New Roman" w:cs="Times New Roman"/>
          <w:sz w:val="28"/>
          <w:szCs w:val="28"/>
        </w:rPr>
        <w:softHyphen/>
        <w:t>сте, владение нормами правописания);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изложения по публицистическим, художественным текстам, сохраняя компо</w:t>
      </w:r>
      <w:r>
        <w:rPr>
          <w:rFonts w:ascii="Times New Roman" w:hAnsi="Times New Roman" w:cs="Times New Roman"/>
          <w:sz w:val="28"/>
          <w:szCs w:val="28"/>
        </w:rPr>
        <w:softHyphen/>
        <w:t>зиционную форму, типологическое строение, характерные языковые средства;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вводить в текст изложения элементы сочинения (рассуждение, описание, повество</w:t>
      </w:r>
      <w:r>
        <w:rPr>
          <w:rFonts w:ascii="Times New Roman" w:hAnsi="Times New Roman" w:cs="Times New Roman"/>
          <w:sz w:val="28"/>
          <w:szCs w:val="28"/>
        </w:rPr>
        <w:softHyphen/>
        <w:t>вание);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небольшие по объему сочинения на основе прочитанного или прослушанного текста;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тезисы и конспект небольшой статьи (или фрагмента большой статьи);</w:t>
      </w:r>
    </w:p>
    <w:p w:rsidR="00DF65FF" w:rsidRDefault="00DF65FF" w:rsidP="00DF65FF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исправляя недочеты в построении и содержании вы</w:t>
      </w:r>
      <w:r>
        <w:rPr>
          <w:rFonts w:ascii="Times New Roman" w:hAnsi="Times New Roman" w:cs="Times New Roman"/>
          <w:sz w:val="28"/>
          <w:szCs w:val="28"/>
        </w:rPr>
        <w:softHyphen/>
        <w:t>сказывания, речевые недочеты и грамматические ошибки;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текст:</w:t>
      </w:r>
    </w:p>
    <w:p w:rsidR="00DF65FF" w:rsidRDefault="00DF65FF" w:rsidP="00DF65F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текстов разных стилей и типов речи (тема, основ</w:t>
      </w:r>
      <w:r>
        <w:rPr>
          <w:rFonts w:ascii="Times New Roman" w:hAnsi="Times New Roman" w:cs="Times New Roman"/>
          <w:sz w:val="28"/>
          <w:szCs w:val="28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орфоэпия:</w:t>
      </w:r>
    </w:p>
    <w:p w:rsidR="00DF65FF" w:rsidRDefault="00DF65FF" w:rsidP="00DF65F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произносить употребительные слова с учетом вариантов их произношения;</w:t>
      </w:r>
    </w:p>
    <w:p w:rsidR="00DF65FF" w:rsidRDefault="00DF65FF" w:rsidP="00DF65F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оценивать собственную и чужую речь с точки зрения соблюдения орфоэпических норм;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словообразование:</w:t>
      </w:r>
    </w:p>
    <w:p w:rsidR="00DF65FF" w:rsidRDefault="00DF65FF" w:rsidP="00DF65FF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приемом морфемного разбора: от значения слова и способа его образова</w:t>
      </w:r>
      <w:r>
        <w:rPr>
          <w:rFonts w:ascii="Times New Roman" w:hAnsi="Times New Roman" w:cs="Times New Roman"/>
          <w:sz w:val="28"/>
          <w:szCs w:val="28"/>
        </w:rPr>
        <w:softHyphen/>
        <w:t>ния к морфемной структуре;</w:t>
      </w:r>
    </w:p>
    <w:p w:rsidR="00DF65FF" w:rsidRDefault="00DF65FF" w:rsidP="00DF65FF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ОГ, ПОЛИ-, -ФОН и т.п.);</w:t>
      </w:r>
    </w:p>
    <w:p w:rsidR="00DF65FF" w:rsidRDefault="00DF65FF" w:rsidP="00DF65FF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разными видами морфемных, словообразовательных и этимологиче</w:t>
      </w:r>
      <w:r>
        <w:rPr>
          <w:rFonts w:ascii="Times New Roman" w:hAnsi="Times New Roman" w:cs="Times New Roman"/>
          <w:sz w:val="28"/>
          <w:szCs w:val="28"/>
        </w:rPr>
        <w:softHyphen/>
        <w:t>ских словарей;</w:t>
      </w:r>
    </w:p>
    <w:p w:rsidR="00DF65FF" w:rsidRDefault="00DF65FF" w:rsidP="00DF65FF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опираться на морфемный разбор при проведении орфографического анализа и оп</w:t>
      </w:r>
      <w:r>
        <w:rPr>
          <w:rFonts w:ascii="Times New Roman" w:hAnsi="Times New Roman" w:cs="Times New Roman"/>
          <w:sz w:val="28"/>
          <w:szCs w:val="28"/>
        </w:rPr>
        <w:softHyphen/>
        <w:t>ределении грамматических признаков слов;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DF65FF" w:rsidRDefault="00DF65FF" w:rsidP="00DF65F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значение слов общественной и морально-этической тематики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/>
        <w:t>пользоваться разными видами толковых словарей;</w:t>
      </w:r>
    </w:p>
    <w:p w:rsidR="00DF65FF" w:rsidRDefault="00DF65FF" w:rsidP="00DF65F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термины в текстах научного стиля;</w:t>
      </w:r>
    </w:p>
    <w:p w:rsidR="00DF65FF" w:rsidRDefault="00DF65FF" w:rsidP="00DF65F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свою и чужую речь с точки зрения уместного и выразительного словоупотребления;</w:t>
      </w:r>
    </w:p>
    <w:p w:rsidR="00DF65FF" w:rsidRDefault="00DF65FF" w:rsidP="00DF65FF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морфология:</w:t>
      </w:r>
    </w:p>
    <w:p w:rsidR="00DF65FF" w:rsidRDefault="00DF65FF" w:rsidP="00DF65FF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части речи и их формы в трудных случаях;</w:t>
      </w:r>
    </w:p>
    <w:p w:rsidR="00DF65FF" w:rsidRDefault="00DF65FF" w:rsidP="00DF65FF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образовывать формы слов с использованием словаря грамматических трудностей;</w:t>
      </w:r>
    </w:p>
    <w:p w:rsidR="00DF65FF" w:rsidRDefault="00DF65FF" w:rsidP="00DF65FF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синтаксическую роль слов разных частей речи;</w:t>
      </w:r>
    </w:p>
    <w:p w:rsidR="00DF65FF" w:rsidRDefault="00DF65FF" w:rsidP="00DF65FF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орфография:</w:t>
      </w:r>
    </w:p>
    <w:p w:rsidR="00DF65FF" w:rsidRDefault="00DF65FF" w:rsidP="00DF65FF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орфографические правила, объяснять правописание слов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орфограммами;</w:t>
      </w:r>
    </w:p>
    <w:p w:rsidR="00DF65FF" w:rsidRDefault="00DF65FF" w:rsidP="00DF65FF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этимологической справкой при объяснении написания слов;</w:t>
      </w:r>
    </w:p>
    <w:p w:rsidR="00DF65FF" w:rsidRDefault="00DF65FF" w:rsidP="00DF65FF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орфографический анализ текста; </w:t>
      </w:r>
    </w:p>
    <w:p w:rsidR="00DF65FF" w:rsidRDefault="00DF65FF" w:rsidP="00DF65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изученные виды простых и сложных предложений;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 выразительно читать предложения изученных видов;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простых и сложных предложений разных видов и конструировать  предложения по заданным схемам;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пользоваться синтаксическими синонимами;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в тексте прямую речь и цитаты, заменять прямую речь  косвенной;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синтаксический и интонационный анализ сложного предложения;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синтаксические конструкции как средство усиления выразительности речи;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используя на письме специальные графические обозначения;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пунктуационные схемы простых и сложных предложений;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подбирать примеры на изученные пунктуационные правила;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пунктуационный анализ текста;</w:t>
      </w:r>
    </w:p>
    <w:p w:rsidR="00DF65FF" w:rsidRDefault="00DF65FF" w:rsidP="00DF65FF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тезис о системном характере русской пунктуации.</w:t>
      </w:r>
    </w:p>
    <w:p w:rsidR="00DF65FF" w:rsidRDefault="00DF65FF" w:rsidP="00DF65FF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F65FF" w:rsidRDefault="00DF65FF" w:rsidP="00DF65F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F" w:rsidRDefault="00DF65FF" w:rsidP="00DF65F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F" w:rsidRDefault="00DF65FF" w:rsidP="00DF65F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FF" w:rsidRDefault="00DF65FF" w:rsidP="00DF65F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F0" w:rsidRPr="00C33C2E" w:rsidRDefault="002066F0" w:rsidP="002066F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D7D" w:rsidRPr="00C33C2E" w:rsidRDefault="00863D7D" w:rsidP="0086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134" w:right="-1" w:hanging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Pr="00C33C2E" w:rsidRDefault="00863D7D" w:rsidP="00B63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863D7D" w:rsidRDefault="00863D7D" w:rsidP="00863D7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863D7D" w:rsidRDefault="00863D7D" w:rsidP="00863D7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Pr="00C33C2E" w:rsidRDefault="00863D7D" w:rsidP="00863D7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 – 2016 </w:t>
      </w: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63D7D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Учитель_Кузьмина</w:t>
      </w:r>
      <w:proofErr w:type="spellEnd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D7D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7D" w:rsidRPr="00C33C2E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863D7D" w:rsidRPr="00C33C2E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всего:__</w:t>
      </w:r>
      <w:r w:rsidRPr="00C33C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_час</w:t>
      </w:r>
      <w:proofErr w:type="gramStart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.;   </w:t>
      </w:r>
      <w:proofErr w:type="gramEnd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неделю:_3_час.</w:t>
      </w:r>
    </w:p>
    <w:p w:rsidR="00863D7D" w:rsidRPr="00C33C2E" w:rsidRDefault="00863D7D" w:rsidP="00863D7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Pr="00C33C2E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Тростенцова</w:t>
      </w:r>
      <w:proofErr w:type="spellEnd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 А., </w:t>
      </w:r>
      <w:proofErr w:type="spellStart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Ладыженская</w:t>
      </w:r>
      <w:proofErr w:type="spellEnd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А., </w:t>
      </w:r>
      <w:proofErr w:type="spellStart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Дейкина</w:t>
      </w:r>
      <w:proofErr w:type="spellEnd"/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Д. </w:t>
      </w:r>
    </w:p>
    <w:p w:rsidR="00863D7D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Pr="00C33C2E" w:rsidRDefault="00863D7D" w:rsidP="0086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М., «Просвещение», 2012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2014</w:t>
      </w:r>
    </w:p>
    <w:p w:rsidR="00863D7D" w:rsidRPr="00C33C2E" w:rsidRDefault="00863D7D" w:rsidP="00863D7D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D7D" w:rsidRPr="00C33C2E" w:rsidRDefault="00863D7D" w:rsidP="00863D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XSpec="center" w:tblpY="38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670"/>
        <w:gridCol w:w="1457"/>
        <w:gridCol w:w="1314"/>
      </w:tblGrid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№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урока</w:t>
            </w:r>
          </w:p>
        </w:tc>
        <w:tc>
          <w:tcPr>
            <w:tcW w:w="6696" w:type="dxa"/>
          </w:tcPr>
          <w:p w:rsidR="00863D7D" w:rsidRPr="00E73446" w:rsidRDefault="00863D7D" w:rsidP="00B6360F">
            <w:pPr>
              <w:pStyle w:val="aa"/>
              <w:jc w:val="center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73446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Тема урока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К.ч.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jc w:val="center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Тип</w:t>
            </w:r>
          </w:p>
          <w:p w:rsidR="00863D7D" w:rsidRPr="00E92E8F" w:rsidRDefault="00863D7D" w:rsidP="00863D7D">
            <w:pPr>
              <w:jc w:val="center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урока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jc w:val="center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Д/з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Русский язык в современном мире.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 Упр.4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 xml:space="preserve">Повторение </w:t>
            </w:r>
            <w:proofErr w:type="gramStart"/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>изученного</w:t>
            </w:r>
            <w:proofErr w:type="gramEnd"/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 xml:space="preserve"> в 5-7 классах.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Повтор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П.1,2 упр.10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3-4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Повтор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П.3,    упр. 17,20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Буквы Н-НН в суффиксах прилагательных, причастий и наречий.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Повтор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П.4,    упр. 25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Слитное и раздельное написание «не» с разными частями речи.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Повтор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П.5, упр.34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6696" w:type="dxa"/>
          </w:tcPr>
          <w:p w:rsidR="00863D7D" w:rsidRPr="00E92E8F" w:rsidRDefault="00D577C6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Входной контроль. Диктант с доп. заданием.</w:t>
            </w:r>
            <w:r w:rsidR="00863D7D"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Дописать изложен.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>Синтаксис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. </w:t>
            </w: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>Пунктуация. Культура речи.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Основные единицы синтаксиса.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П.6, упр.39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Текст как единица синтаксиса.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П.7,    упр. 48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Предложение как единица синтаксиса.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П.8,    упр.52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Словосочетание как единица синтаксиса.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Проверка знаний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П.9, упр.58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Виды словосочетаний.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П.10,  упр.63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Синтаксические связи слов в словосочетаниях.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П.11, упр.68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Синтаксический разбор словосочетаний.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Комбиниров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П.12, упр.72, вопросы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Контрольный диктант № 1.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Контр.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Вопросы 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на стр.38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 xml:space="preserve">Простое предложение. 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Грамматическая (предикативная) основа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П.13, упр.76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Порядок слов в предложении.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П.14, упр. 78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Интонация.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П.15, упр.84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Р./р. Описание памятника культуры.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Сочине-ние</w:t>
            </w:r>
            <w:proofErr w:type="spellEnd"/>
            <w:proofErr w:type="gramEnd"/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 xml:space="preserve">Двусоставные предложения. </w:t>
            </w:r>
            <w:r w:rsidRPr="00E92E8F">
              <w:rPr>
                <w:rFonts w:ascii="Calibri" w:eastAsia="Times New Roman" w:hAnsi="Calibri" w:cs="Times New Roman"/>
                <w:b/>
                <w:i/>
                <w:sz w:val="24"/>
                <w:szCs w:val="32"/>
                <w:lang w:eastAsia="ru-RU"/>
              </w:rPr>
              <w:t xml:space="preserve">Главные члены предложения. 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Подлежащее 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П.17, упр.93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Р./р. Сочинение по картине         И. Шевандроновой «На террасе»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Сочинение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Сказуемое.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П.18, упр.95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Контрольный диктант № 2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Простое глагольное сказуемое.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. 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П.19,   упр. 102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Составное глагольное сказуемое.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. 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П.20,   упр. 106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Составное именное сказуемое.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Закрепление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П.21,  упр. 111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Тире между подлежащим и сказуемым.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П.22, упр.120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i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i/>
                <w:sz w:val="24"/>
                <w:szCs w:val="32"/>
                <w:lang w:eastAsia="ru-RU"/>
              </w:rPr>
              <w:t>Второстепенные члены предложения.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Роль второстепенных членов в предложении.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П.23, упр.121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Дополнение.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П.24, упр. 125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Определение.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П.25, упр. 135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Приложение. Знаки препинания при нем.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П.26, упр.</w:t>
            </w:r>
            <w: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138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32-33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Обстоятельство.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П.21, упр.116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П.21, упр.120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Развитие речи. Характеристика человека.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Закрепление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22, упр.124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Обобщение и систематизация изученного по теме «Второстепенные члены предложения»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П. 22, </w:t>
            </w:r>
            <w:proofErr w:type="spellStart"/>
            <w:proofErr w:type="gram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</w:t>
            </w:r>
            <w:proofErr w:type="spellEnd"/>
            <w:proofErr w:type="gram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 130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Р./р. Сочинение по картине        Ю. Ракши «Проводы ополчения» 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  <w:t>Односоставные предложения.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Главный член односоставного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 урок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22-23, упр. 131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39-40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b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Назывные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24, упр.132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Определённо-личные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22-24, упр. 133</w:t>
            </w:r>
          </w:p>
        </w:tc>
      </w:tr>
      <w:tr w:rsidR="00863D7D" w:rsidRPr="00E92E8F" w:rsidTr="00863D7D">
        <w:trPr>
          <w:trHeight w:val="523"/>
        </w:trPr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Неопределённо-личные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24, упр.136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Инструкция.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25, упр. 139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Безличные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П.25, упр.142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Рассуждение.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Обобщ</w:t>
            </w:r>
            <w:proofErr w:type="spellEnd"/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П.24-25, упр.151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Неполные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Синтаксический разбор односоставных предложений.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Анализ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156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sz w:val="24"/>
                <w:szCs w:val="32"/>
              </w:rPr>
            </w:pPr>
            <w:r w:rsidRPr="00E92E8F">
              <w:rPr>
                <w:sz w:val="24"/>
                <w:szCs w:val="32"/>
              </w:rPr>
              <w:t>Контрольный диктант №3 по теме «Односоставные предложения».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П.26, упр. 161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49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 xml:space="preserve">Простое осложнённое предложение. 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Понятие об осложнённом предложении.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П.27, упр. 65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Однородные члены предложения.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lastRenderedPageBreak/>
              <w:t>Понятие об однородных членах.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П.27, упр. 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167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51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П.28, упр. 172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Изложение по тексту упр.</w:t>
            </w:r>
            <w:r w:rsidR="007C6AE3">
              <w:rPr>
                <w:sz w:val="24"/>
                <w:szCs w:val="32"/>
              </w:rPr>
              <w:t xml:space="preserve"> </w:t>
            </w:r>
            <w:r w:rsidRPr="00E92E8F">
              <w:rPr>
                <w:sz w:val="24"/>
                <w:szCs w:val="32"/>
              </w:rPr>
              <w:t>242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. 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П.28-29, упр.177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Написание изложения.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П.30, упр.182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Однородные и неоднородные определения.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Дописать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55-56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Однородные члены предложения, связанные сочинительными союзами, и пунктуация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П.31, упр.190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П.31, упр. 191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Синтаксический разбор предложений с однородными членами.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Обобщ</w:t>
            </w:r>
            <w:proofErr w:type="spellEnd"/>
            <w:r w:rsidR="007C6AE3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Упр.194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Пунктуационный разбор предложений с однородными членами.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Проверка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 xml:space="preserve">Систематизация и обобщение </w:t>
            </w:r>
            <w:proofErr w:type="gramStart"/>
            <w:r w:rsidRPr="00E92E8F">
              <w:rPr>
                <w:sz w:val="24"/>
                <w:szCs w:val="32"/>
              </w:rPr>
              <w:t>изученного</w:t>
            </w:r>
            <w:proofErr w:type="gramEnd"/>
            <w:r w:rsidRPr="00E92E8F">
              <w:rPr>
                <w:sz w:val="24"/>
                <w:szCs w:val="32"/>
              </w:rPr>
              <w:t xml:space="preserve"> по теме «Однородные члены».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Анализ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Упр.195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Контрольный диктант №4 по теме «Однородные члены».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П.32, упр.200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Обособленные члены предложения.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Понятие об обособлении.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П.33, упр. 211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63-64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П.34, упр. 212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Рассуждение на дискуссионную тему.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П.35, упр. 217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sz w:val="24"/>
                <w:szCs w:val="32"/>
              </w:rPr>
            </w:pPr>
            <w:r w:rsidRPr="00E92E8F">
              <w:rPr>
                <w:sz w:val="24"/>
                <w:szCs w:val="32"/>
              </w:rPr>
              <w:t xml:space="preserve">Р.р. Написание сочинения-рассуждения 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(упр. 302, 304)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П.36, упр.221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Обособление приложения.  Выделительные знаки препинания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П.36, упр.226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68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 xml:space="preserve">Обособление обстоятельства. Выделительные знаки </w:t>
            </w:r>
            <w:r w:rsidRPr="00E92E8F">
              <w:rPr>
                <w:sz w:val="24"/>
                <w:szCs w:val="32"/>
              </w:rPr>
              <w:lastRenderedPageBreak/>
              <w:t>препинания при них.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П.37, </w:t>
            </w: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упр.229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69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П.38, упр. 236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Синтаксический разбор предложения с обособленными членами.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Проверка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Пунктуационный разбор предложения с обособленными членами.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Анализ 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Упр.238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Систематизация и обобщение изученного по теме</w:t>
            </w:r>
            <w:r w:rsidRPr="00E92E8F">
              <w:rPr>
                <w:b/>
                <w:sz w:val="24"/>
                <w:szCs w:val="32"/>
              </w:rPr>
              <w:t xml:space="preserve"> «</w:t>
            </w:r>
            <w:r w:rsidRPr="00E92E8F">
              <w:rPr>
                <w:sz w:val="24"/>
                <w:szCs w:val="32"/>
              </w:rPr>
              <w:t>Обособленные члены предложения».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Дописать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 xml:space="preserve">Контрольный диктант №5по теме </w:t>
            </w:r>
            <w:r w:rsidRPr="00E92E8F">
              <w:rPr>
                <w:b/>
                <w:sz w:val="24"/>
                <w:szCs w:val="32"/>
              </w:rPr>
              <w:t>«</w:t>
            </w:r>
            <w:r w:rsidRPr="00E92E8F">
              <w:rPr>
                <w:sz w:val="24"/>
                <w:szCs w:val="32"/>
              </w:rPr>
              <w:t>Обособленные члены предложения».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П.40 , </w:t>
            </w:r>
            <w:proofErr w:type="spellStart"/>
            <w:proofErr w:type="gram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</w:t>
            </w:r>
            <w:proofErr w:type="spellEnd"/>
            <w:proofErr w:type="gram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 xml:space="preserve"> 243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Слова, грамматически не связанные с членами предложения.</w:t>
            </w:r>
          </w:p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Обращение.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Назначение обращения. Распространенные обращения. Выделительные знаки препинания при обращении.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250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Употребление обращений.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249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Составление делового письма (упр. 360)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42, упр. 253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Вводные и вставные конструкции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Вводные конструкции.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П.42, упр. 254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Группы вводных слов и вводных сочетаний слов по значению.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256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79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П.43, упр. 262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Вставные слова, словосочетания и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П.44, упр. 265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Публичное выступление (упр.386).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Обобщ</w:t>
            </w:r>
            <w:proofErr w:type="spellEnd"/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275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Междометия в предложении.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Обобщ</w:t>
            </w:r>
            <w:proofErr w:type="spellEnd"/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Контр</w:t>
            </w:r>
            <w:proofErr w:type="gram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.в</w:t>
            </w:r>
            <w:proofErr w:type="gram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опр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 xml:space="preserve">Синтаксический и пунктуационный разбор предложений со словами, словосочетаниями и предложениями, </w:t>
            </w:r>
            <w:r w:rsidRPr="00E92E8F">
              <w:rPr>
                <w:sz w:val="24"/>
                <w:szCs w:val="32"/>
              </w:rPr>
              <w:lastRenderedPageBreak/>
              <w:t>грамматически не связанными с членами предложения.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Проверка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84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Систематизация и обобщение изученного по теме «Предложения с вводными конструкциями, обращениями и междометиями».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Анализ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276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Контрольный диктант №6 по теме «Предложения с вводными конструкциями, обращениями и междометиями».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45, упр. 277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>Чужая речь.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Понятие о чужой речи. Комментирующая часть.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45, упр. 279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Прямая и косвенная речь.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281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Косвенная речь.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46, упр. 282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89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Прямая речь.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Упр.284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Диалог.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Повтор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47, упр. 285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91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Рассказ.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П.48-49, упр. 295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92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Цитата.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П.50, упр.300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93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 xml:space="preserve">Систематизация и обобщение </w:t>
            </w:r>
            <w:proofErr w:type="gramStart"/>
            <w:r w:rsidRPr="00E92E8F">
              <w:rPr>
                <w:sz w:val="24"/>
                <w:szCs w:val="32"/>
              </w:rPr>
              <w:t>изученного</w:t>
            </w:r>
            <w:proofErr w:type="gramEnd"/>
            <w:r w:rsidRPr="00E92E8F">
              <w:rPr>
                <w:sz w:val="24"/>
                <w:szCs w:val="32"/>
              </w:rPr>
              <w:t xml:space="preserve"> по теме «Синтаксические конструкции с чужой речью».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 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 302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94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Контрольный диктант  №7 по теме «Чужая речь».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proofErr w:type="spellStart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Комбинир</w:t>
            </w:r>
            <w:proofErr w:type="spellEnd"/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П.51, упр.304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b/>
                <w:sz w:val="24"/>
                <w:szCs w:val="32"/>
              </w:rPr>
            </w:pPr>
            <w:r w:rsidRPr="00E92E8F">
              <w:rPr>
                <w:b/>
                <w:sz w:val="24"/>
                <w:szCs w:val="32"/>
              </w:rPr>
              <w:t xml:space="preserve">Повторение и систематизация </w:t>
            </w:r>
            <w:proofErr w:type="gramStart"/>
            <w:r w:rsidRPr="00E92E8F">
              <w:rPr>
                <w:b/>
                <w:sz w:val="24"/>
                <w:szCs w:val="32"/>
              </w:rPr>
              <w:t>изученного</w:t>
            </w:r>
            <w:proofErr w:type="gramEnd"/>
            <w:r w:rsidRPr="00E92E8F">
              <w:rPr>
                <w:b/>
                <w:sz w:val="24"/>
                <w:szCs w:val="32"/>
              </w:rPr>
              <w:t xml:space="preserve"> в 8 классе.</w:t>
            </w:r>
          </w:p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Синтаксис и морфология.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П.52, упр.305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96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Синтаксис и пунктуация.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Упр.306</w:t>
            </w:r>
          </w:p>
        </w:tc>
      </w:tr>
      <w:tr w:rsidR="00863D7D" w:rsidRPr="00E92E8F" w:rsidTr="00863D7D">
        <w:trPr>
          <w:trHeight w:val="274"/>
        </w:trPr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97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Изложение по тексту упр.443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Р.Р.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Анализ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98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Р.р. Написание изложения.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ИНМ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 53, упр. 308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99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sz w:val="24"/>
                <w:szCs w:val="32"/>
              </w:rPr>
            </w:pPr>
            <w:r w:rsidRPr="00E92E8F">
              <w:rPr>
                <w:sz w:val="24"/>
                <w:szCs w:val="32"/>
              </w:rPr>
              <w:t>Синтаксис и культура речи.</w:t>
            </w:r>
            <w:r>
              <w:rPr>
                <w:sz w:val="24"/>
                <w:szCs w:val="32"/>
              </w:rPr>
              <w:t xml:space="preserve"> Орфография.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Закреп.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П.53, упр. 310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lastRenderedPageBreak/>
              <w:t>100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sz w:val="24"/>
                <w:szCs w:val="32"/>
              </w:rPr>
              <w:t>Итоговый контрольный диктант.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Практикум</w:t>
            </w: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Задание в тетради</w:t>
            </w:r>
          </w:p>
        </w:tc>
      </w:tr>
      <w:tr w:rsidR="00863D7D" w:rsidRPr="00E92E8F" w:rsidTr="00863D7D">
        <w:tc>
          <w:tcPr>
            <w:tcW w:w="675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E92E8F"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101</w:t>
            </w:r>
            <w: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-105</w:t>
            </w:r>
          </w:p>
        </w:tc>
        <w:tc>
          <w:tcPr>
            <w:tcW w:w="6696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</w:rPr>
              <w:t>Резервный урок.</w:t>
            </w:r>
          </w:p>
        </w:tc>
        <w:tc>
          <w:tcPr>
            <w:tcW w:w="670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1457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314" w:type="dxa"/>
          </w:tcPr>
          <w:p w:rsidR="00863D7D" w:rsidRPr="00E92E8F" w:rsidRDefault="00863D7D" w:rsidP="00863D7D">
            <w:pPr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</w:p>
        </w:tc>
      </w:tr>
    </w:tbl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6F0" w:rsidRPr="002066F0" w:rsidRDefault="002066F0" w:rsidP="002066F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6D3" w:rsidRDefault="004266D3"/>
    <w:sectPr w:rsidR="004266D3" w:rsidSect="0097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56"/>
    <w:multiLevelType w:val="hybridMultilevel"/>
    <w:tmpl w:val="96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E9A"/>
    <w:multiLevelType w:val="hybridMultilevel"/>
    <w:tmpl w:val="6B4CD84C"/>
    <w:lvl w:ilvl="0" w:tplc="EFAC416E"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27020"/>
    <w:multiLevelType w:val="hybridMultilevel"/>
    <w:tmpl w:val="9CA6339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C5CAD"/>
    <w:multiLevelType w:val="hybridMultilevel"/>
    <w:tmpl w:val="2BEA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474F"/>
    <w:multiLevelType w:val="hybridMultilevel"/>
    <w:tmpl w:val="91F4DF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7BC3"/>
    <w:multiLevelType w:val="hybridMultilevel"/>
    <w:tmpl w:val="C20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A65"/>
    <w:multiLevelType w:val="hybridMultilevel"/>
    <w:tmpl w:val="82928F06"/>
    <w:lvl w:ilvl="0" w:tplc="EC3A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52E56"/>
    <w:multiLevelType w:val="hybridMultilevel"/>
    <w:tmpl w:val="F35819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93629"/>
    <w:multiLevelType w:val="hybridMultilevel"/>
    <w:tmpl w:val="91C22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E693E"/>
    <w:multiLevelType w:val="hybridMultilevel"/>
    <w:tmpl w:val="797C222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56F7F"/>
    <w:multiLevelType w:val="hybridMultilevel"/>
    <w:tmpl w:val="141E1A68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366DA"/>
    <w:multiLevelType w:val="hybridMultilevel"/>
    <w:tmpl w:val="1E46CF14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021F0"/>
    <w:multiLevelType w:val="hybridMultilevel"/>
    <w:tmpl w:val="2884CB1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0E1"/>
    <w:rsid w:val="00086BAD"/>
    <w:rsid w:val="00106AB7"/>
    <w:rsid w:val="001F34C7"/>
    <w:rsid w:val="002066F0"/>
    <w:rsid w:val="003B64EC"/>
    <w:rsid w:val="003C286D"/>
    <w:rsid w:val="004012FE"/>
    <w:rsid w:val="004120B3"/>
    <w:rsid w:val="004266D3"/>
    <w:rsid w:val="00541496"/>
    <w:rsid w:val="005A4078"/>
    <w:rsid w:val="006006A6"/>
    <w:rsid w:val="0062424D"/>
    <w:rsid w:val="00651B5D"/>
    <w:rsid w:val="007C6AE3"/>
    <w:rsid w:val="00863D7D"/>
    <w:rsid w:val="008912AA"/>
    <w:rsid w:val="0092779D"/>
    <w:rsid w:val="00977E0D"/>
    <w:rsid w:val="009960DD"/>
    <w:rsid w:val="009F00E1"/>
    <w:rsid w:val="00B6360F"/>
    <w:rsid w:val="00B7027C"/>
    <w:rsid w:val="00C33C2E"/>
    <w:rsid w:val="00D07715"/>
    <w:rsid w:val="00D577C6"/>
    <w:rsid w:val="00DF65FF"/>
    <w:rsid w:val="00E04824"/>
    <w:rsid w:val="00E478D0"/>
    <w:rsid w:val="00E73446"/>
    <w:rsid w:val="00E92E8F"/>
    <w:rsid w:val="00EA7B5A"/>
    <w:rsid w:val="00FD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6F0"/>
  </w:style>
  <w:style w:type="paragraph" w:customStyle="1" w:styleId="FR2">
    <w:name w:val="FR2"/>
    <w:rsid w:val="002066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2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2066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06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066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6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F65FF"/>
  </w:style>
  <w:style w:type="paragraph" w:styleId="a9">
    <w:name w:val="No Spacing"/>
    <w:basedOn w:val="a"/>
    <w:link w:val="a8"/>
    <w:uiPriority w:val="1"/>
    <w:qFormat/>
    <w:rsid w:val="00DF65F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6F0"/>
  </w:style>
  <w:style w:type="paragraph" w:customStyle="1" w:styleId="FR2">
    <w:name w:val="FR2"/>
    <w:rsid w:val="002066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2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2066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06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066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6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06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DC31-7EBC-45E6-9BF5-B5F17322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</dc:creator>
  <cp:lastModifiedBy>admin</cp:lastModifiedBy>
  <cp:revision>22</cp:revision>
  <dcterms:created xsi:type="dcterms:W3CDTF">2013-09-11T14:06:00Z</dcterms:created>
  <dcterms:modified xsi:type="dcterms:W3CDTF">2015-12-24T12:40:00Z</dcterms:modified>
</cp:coreProperties>
</file>